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3B" w:rsidRPr="0067253B" w:rsidRDefault="0067253B" w:rsidP="006725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725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Чай Укроп РОМАШКОВО </w:t>
      </w:r>
      <w:r w:rsidRPr="006725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БАД</w:t>
      </w:r>
    </w:p>
    <w:p w:rsidR="0067253B" w:rsidRPr="0067253B" w:rsidRDefault="0067253B" w:rsidP="00672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6725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выпуска: </w:t>
      </w:r>
    </w:p>
    <w:p w:rsidR="0067253B" w:rsidRPr="0067253B" w:rsidRDefault="0067253B" w:rsidP="00672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53B">
        <w:rPr>
          <w:rFonts w:ascii="Times New Roman" w:eastAsia="Times New Roman" w:hAnsi="Times New Roman" w:cs="Times New Roman"/>
          <w:sz w:val="28"/>
          <w:szCs w:val="28"/>
        </w:rPr>
        <w:t>Порошок крупный по 1,5 г в фильтр-пакете №20 в пачке.</w:t>
      </w:r>
    </w:p>
    <w:p w:rsidR="0067253B" w:rsidRPr="0067253B" w:rsidRDefault="0067253B" w:rsidP="00672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5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Назначение: </w:t>
      </w:r>
    </w:p>
    <w:p w:rsidR="0067253B" w:rsidRPr="0067253B" w:rsidRDefault="0067253B" w:rsidP="00672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53B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для поддержания функционального состояния пищеварительной и мочевыделительной систем. </w:t>
      </w:r>
    </w:p>
    <w:bookmarkEnd w:id="0"/>
    <w:p w:rsidR="00F31B7A" w:rsidRDefault="00F31B7A"/>
    <w:sectPr w:rsidR="00F3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00055"/>
    <w:multiLevelType w:val="multilevel"/>
    <w:tmpl w:val="E254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3B"/>
    <w:rsid w:val="0067253B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4480"/>
  <w15:chartTrackingRefBased/>
  <w15:docId w15:val="{9786B364-E844-48E1-8882-F32B8041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2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5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725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7253B"/>
    <w:rPr>
      <w:b/>
      <w:bCs/>
    </w:rPr>
  </w:style>
  <w:style w:type="paragraph" w:styleId="a4">
    <w:name w:val="Normal (Web)"/>
    <w:basedOn w:val="a"/>
    <w:uiPriority w:val="99"/>
    <w:semiHidden/>
    <w:unhideWhenUsed/>
    <w:rsid w:val="0067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2021-07-28T09:56:00Z</dcterms:created>
  <dcterms:modified xsi:type="dcterms:W3CDTF">2021-07-28T09:57:00Z</dcterms:modified>
</cp:coreProperties>
</file>