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926ACF" w:rsidRDefault="00A7218E" w:rsidP="00A721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26ACF">
        <w:rPr>
          <w:rFonts w:ascii="Times New Roman" w:hAnsi="Times New Roman" w:cs="Times New Roman"/>
          <w:b/>
          <w:sz w:val="32"/>
          <w:szCs w:val="32"/>
        </w:rPr>
        <w:t xml:space="preserve">Соска НУК </w:t>
      </w:r>
      <w:proofErr w:type="spellStart"/>
      <w:r w:rsidRPr="00926ACF">
        <w:rPr>
          <w:rFonts w:ascii="Times New Roman" w:hAnsi="Times New Roman" w:cs="Times New Roman"/>
          <w:b/>
          <w:sz w:val="32"/>
          <w:szCs w:val="32"/>
        </w:rPr>
        <w:t>First</w:t>
      </w:r>
      <w:proofErr w:type="spellEnd"/>
      <w:r w:rsidRPr="00926AC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6ACF">
        <w:rPr>
          <w:rFonts w:ascii="Times New Roman" w:hAnsi="Times New Roman" w:cs="Times New Roman"/>
          <w:b/>
          <w:sz w:val="32"/>
          <w:szCs w:val="32"/>
        </w:rPr>
        <w:t>Choice</w:t>
      </w:r>
      <w:proofErr w:type="spellEnd"/>
      <w:r w:rsidRPr="00926AC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6ACF">
        <w:rPr>
          <w:rFonts w:ascii="Times New Roman" w:hAnsi="Times New Roman" w:cs="Times New Roman"/>
          <w:b/>
          <w:sz w:val="32"/>
          <w:szCs w:val="32"/>
        </w:rPr>
        <w:t>plus</w:t>
      </w:r>
      <w:proofErr w:type="spellEnd"/>
      <w:r w:rsidRPr="00926AC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26ACF">
        <w:rPr>
          <w:rFonts w:ascii="Times New Roman" w:hAnsi="Times New Roman" w:cs="Times New Roman"/>
          <w:b/>
          <w:sz w:val="32"/>
          <w:szCs w:val="32"/>
        </w:rPr>
        <w:t>ортодонтическая</w:t>
      </w:r>
      <w:proofErr w:type="spellEnd"/>
      <w:r w:rsidRPr="00926ACF">
        <w:rPr>
          <w:rFonts w:ascii="Times New Roman" w:hAnsi="Times New Roman" w:cs="Times New Roman"/>
          <w:b/>
          <w:sz w:val="32"/>
          <w:szCs w:val="32"/>
        </w:rPr>
        <w:t xml:space="preserve"> со средним отверстием М латекс р-р 2 №10 713 254</w:t>
      </w:r>
    </w:p>
    <w:bookmarkEnd w:id="0"/>
    <w:p w:rsidR="00A7218E" w:rsidRPr="00A7218E" w:rsidRDefault="00A7218E" w:rsidP="00A7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18E">
        <w:rPr>
          <w:rFonts w:ascii="Times New Roman" w:eastAsia="Times New Roman" w:hAnsi="Times New Roman" w:cs="Times New Roman"/>
          <w:sz w:val="28"/>
          <w:szCs w:val="28"/>
        </w:rPr>
        <w:t>Соска из натурального материала - латекса.  </w:t>
      </w:r>
      <w:r w:rsidRPr="00A7218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7218E">
        <w:rPr>
          <w:rFonts w:ascii="Times New Roman" w:eastAsia="Times New Roman" w:hAnsi="Times New Roman" w:cs="Times New Roman"/>
          <w:sz w:val="28"/>
          <w:szCs w:val="28"/>
        </w:rPr>
        <w:t>Ортодонтическая</w:t>
      </w:r>
      <w:proofErr w:type="spellEnd"/>
      <w:r w:rsidRPr="00A7218E">
        <w:rPr>
          <w:rFonts w:ascii="Times New Roman" w:eastAsia="Times New Roman" w:hAnsi="Times New Roman" w:cs="Times New Roman"/>
          <w:sz w:val="28"/>
          <w:szCs w:val="28"/>
        </w:rPr>
        <w:t xml:space="preserve"> форма соски оптимально подходит к ротовой полости младенца: за модель взята форма соска материнской груди в момент кормления.</w:t>
      </w:r>
      <w:r w:rsidRPr="00A7218E">
        <w:rPr>
          <w:rFonts w:ascii="Times New Roman" w:eastAsia="Times New Roman" w:hAnsi="Times New Roman" w:cs="Times New Roman"/>
          <w:sz w:val="28"/>
          <w:szCs w:val="28"/>
        </w:rPr>
        <w:br/>
        <w:t>Очень мягкая - хорошо подходят для детей, находящихся на грудном вскармливании.</w:t>
      </w:r>
      <w:r w:rsidRPr="00A7218E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A7218E">
        <w:rPr>
          <w:rFonts w:ascii="Times New Roman" w:eastAsia="Times New Roman" w:hAnsi="Times New Roman" w:cs="Times New Roman"/>
          <w:sz w:val="28"/>
          <w:szCs w:val="28"/>
        </w:rPr>
        <w:t>Антиколиковая</w:t>
      </w:r>
      <w:proofErr w:type="spellEnd"/>
      <w:r w:rsidRPr="00A7218E">
        <w:rPr>
          <w:rFonts w:ascii="Times New Roman" w:eastAsia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A7218E">
        <w:rPr>
          <w:rFonts w:ascii="Times New Roman" w:eastAsia="Times New Roman" w:hAnsi="Times New Roman" w:cs="Times New Roman"/>
          <w:sz w:val="28"/>
          <w:szCs w:val="28"/>
        </w:rPr>
        <w:t>Anti-Colic</w:t>
      </w:r>
      <w:proofErr w:type="spellEnd"/>
      <w:r w:rsidRPr="00A72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218E">
        <w:rPr>
          <w:rFonts w:ascii="Times New Roman" w:eastAsia="Times New Roman" w:hAnsi="Times New Roman" w:cs="Times New Roman"/>
          <w:sz w:val="28"/>
          <w:szCs w:val="28"/>
        </w:rPr>
        <w:t>Air</w:t>
      </w:r>
      <w:proofErr w:type="spellEnd"/>
      <w:r w:rsidRPr="00A72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7218E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A7218E">
        <w:rPr>
          <w:rFonts w:ascii="Times New Roman" w:eastAsia="Times New Roman" w:hAnsi="Times New Roman" w:cs="Times New Roman"/>
          <w:sz w:val="28"/>
          <w:szCs w:val="28"/>
        </w:rPr>
        <w:t xml:space="preserve"> предотвращает возникновение колик. </w:t>
      </w:r>
      <w:r w:rsidRPr="00A7218E">
        <w:rPr>
          <w:rFonts w:ascii="Times New Roman" w:eastAsia="Times New Roman" w:hAnsi="Times New Roman" w:cs="Times New Roman"/>
          <w:sz w:val="28"/>
          <w:szCs w:val="28"/>
        </w:rPr>
        <w:br/>
        <w:t>Размеры: 1 (для детей от 0 до 6 мес.), 2 (для детей старше 6 мес.).</w:t>
      </w:r>
      <w:r w:rsidRPr="00A7218E">
        <w:rPr>
          <w:rFonts w:ascii="Times New Roman" w:eastAsia="Times New Roman" w:hAnsi="Times New Roman" w:cs="Times New Roman"/>
          <w:sz w:val="28"/>
          <w:szCs w:val="28"/>
        </w:rPr>
        <w:br/>
        <w:t>Отверстия: S (для грудного молока и воды), M (для заменителей грудного молока), L (для каш и заменителей с загустителями).</w:t>
      </w:r>
      <w:r w:rsidRPr="00A7218E">
        <w:rPr>
          <w:rFonts w:ascii="Times New Roman" w:eastAsia="Times New Roman" w:hAnsi="Times New Roman" w:cs="Times New Roman"/>
          <w:sz w:val="28"/>
          <w:szCs w:val="28"/>
        </w:rPr>
        <w:br/>
        <w:t>Слегка смещенное отверстие способствует лучшему смачиванию пищи слюной.</w:t>
      </w:r>
      <w:r w:rsidRPr="00A7218E">
        <w:rPr>
          <w:rFonts w:ascii="Times New Roman" w:eastAsia="Times New Roman" w:hAnsi="Times New Roman" w:cs="Times New Roman"/>
          <w:sz w:val="28"/>
          <w:szCs w:val="28"/>
        </w:rPr>
        <w:br/>
        <w:t>Благодаря встроенной зоне мягкости, соска прекрасно приспосабливается к небу ребенка – для чувства естественного питья во время сосания.</w:t>
      </w:r>
    </w:p>
    <w:p w:rsidR="00A7218E" w:rsidRPr="00A7218E" w:rsidRDefault="00A7218E" w:rsidP="00A721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18E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Состав: </w:t>
      </w:r>
      <w:r w:rsidRPr="00A7218E">
        <w:rPr>
          <w:rFonts w:ascii="Times New Roman" w:eastAsia="Times New Roman" w:hAnsi="Times New Roman" w:cs="Times New Roman"/>
          <w:sz w:val="28"/>
          <w:szCs w:val="28"/>
        </w:rPr>
        <w:t>латекс.</w:t>
      </w:r>
    </w:p>
    <w:p w:rsidR="00A7218E" w:rsidRPr="00A7218E" w:rsidRDefault="00A7218E" w:rsidP="00A721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218E">
        <w:rPr>
          <w:rFonts w:ascii="Times New Roman" w:eastAsia="Times New Roman" w:hAnsi="Times New Roman" w:cs="Times New Roman"/>
          <w:sz w:val="28"/>
          <w:szCs w:val="28"/>
        </w:rPr>
        <w:t>Дополнительные характеристики: с 6 месяцев</w:t>
      </w:r>
    </w:p>
    <w:p w:rsidR="00A7218E" w:rsidRDefault="00A7218E"/>
    <w:sectPr w:rsidR="00A7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8E"/>
    <w:rsid w:val="00926ACF"/>
    <w:rsid w:val="00A7218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mentdetailtext">
    <w:name w:val="elementdetailtext"/>
    <w:basedOn w:val="a"/>
    <w:rsid w:val="00A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218E"/>
    <w:rPr>
      <w:b/>
      <w:bCs/>
    </w:rPr>
  </w:style>
  <w:style w:type="character" w:customStyle="1" w:styleId="titleprops">
    <w:name w:val="titleprops"/>
    <w:basedOn w:val="a0"/>
    <w:rsid w:val="00A7218E"/>
  </w:style>
  <w:style w:type="character" w:customStyle="1" w:styleId="elementdopprops">
    <w:name w:val="elementdopprops"/>
    <w:basedOn w:val="a0"/>
    <w:rsid w:val="00A721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ementdetailtext">
    <w:name w:val="elementdetailtext"/>
    <w:basedOn w:val="a"/>
    <w:rsid w:val="00A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7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218E"/>
    <w:rPr>
      <w:b/>
      <w:bCs/>
    </w:rPr>
  </w:style>
  <w:style w:type="character" w:customStyle="1" w:styleId="titleprops">
    <w:name w:val="titleprops"/>
    <w:basedOn w:val="a0"/>
    <w:rsid w:val="00A7218E"/>
  </w:style>
  <w:style w:type="character" w:customStyle="1" w:styleId="elementdopprops">
    <w:name w:val="elementdopprops"/>
    <w:basedOn w:val="a0"/>
    <w:rsid w:val="00A72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2021-11-12T09:03:00Z</dcterms:created>
  <dcterms:modified xsi:type="dcterms:W3CDTF">2021-11-22T12:19:00Z</dcterms:modified>
</cp:coreProperties>
</file>