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47DED050" w:rsidR="00E65484" w:rsidRPr="00155320" w:rsidRDefault="00E65484" w:rsidP="00155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5320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B122ED" w:rsidRPr="00155320">
        <w:rPr>
          <w:rFonts w:ascii="Times New Roman" w:hAnsi="Times New Roman" w:cs="Times New Roman"/>
          <w:b/>
          <w:bCs/>
          <w:sz w:val="32"/>
          <w:szCs w:val="32"/>
        </w:rPr>
        <w:t>персик косметическое</w:t>
      </w:r>
    </w:p>
    <w:p w14:paraId="6767D3B9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Содержит глицериды олеиновой, стеариновой, линолевой и линоленовой кислот, витамин В15. Масло персика проявляет противовоспалительное и тонизирующее действие на кожу, питает, увлажняет, омолаживает. Рекомендуется для повседневного ухода за кожей любого типа. Масло подходит для ухода за проблемной, нежной, чувствительной кожей детей и взрослых. Оно является эффективным средством профилактики и устранения морщин вокруг глаз, на лице и шее. Персиковое масло защищает кожу от воздействия агрессивных факторов внешней среды (ветер, солнце, мороз) и способствует устранению их негативных последствий – шелушения, пересыхания, солнечных ожогов и воспаления кожных покровов. Оно способствует устранению воспаления и покраснения век. На губах устраняет шелушение и трещины, а также способствует восстановлению яркости контура губ. Масло подходит для ухода за ногтями и кожей рук. Массаж, смазывание ногтей и ногтевого валика персиковым маслом устраняет их ломкость и расслоение, способствует их укреплению и ускорению роста.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24657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C131D3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Жирные масла используются: </w:t>
      </w:r>
    </w:p>
    <w:p w14:paraId="42A14AA9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-в чистом виде;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BA1B86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-в сочетании с другими жирными маслами (в соотношении 1:1);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BEAD42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-в качестве основы для эфирных масел.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09A50E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Косметические жирные масла применяются в качестве средства для массажа. На их основе можно готовить домашние крема, маски для тела и волос, аппликации, ванночки для рук и ног и обогащать уже готовые косметические продукты. </w:t>
      </w:r>
    </w:p>
    <w:p w14:paraId="710DC906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Обогащение кремов: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10-15 мл крема, добавить 5-10 капель косметического жирного масла, а для обеспечения большего эффекта добавить 1-2 капли эфирного масла. Тщательно все перемешать. Применять по мере необходимости.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E5DB33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Обогащение шампуней и бальзамов для волос: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100 мл шампуня или бальзама, добавить 7-10 мл косметического жирного масла. Тщательно все перемешать. Нанести на волосы и кожу головы массирующими движениями, затем смыть теплой водой.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16FC48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Массаж: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10-15 мл косметического жирного масла или смеси его с другими жирными маслами (в соотношении 1:1), по желанию можно добавить 3-4 капли эфирного масла. Тщательно все перемешать. Применять по мере необходимости.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D93E4F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Маска, увлажняющая для повседневного ухода за кожей: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10-15 мл косметического жирного масла или смеси его с другими жирными маслами (в соотношении 1:1), для большего эффекта можно добавить 1-2 капли эфирного масла. Тщательно все перемешать. Наносить на тело после принятия ванны или душа. Прекрасное средство для ухода за кожей.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38229B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Аппликации: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30 мл косметического жирного масла, добавить 3-4 капли эфирного масла. Тщательно перемешать. Смочить в этой смеси ткань из 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хлопка и плотно приложить к лицу, держать 5-10 минут. После процедуры промокнуть лицо салфеткой.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48034" w14:textId="77777777" w:rsidR="00C87B67" w:rsidRPr="00C87B67" w:rsidRDefault="00C87B67" w:rsidP="00C8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Уход за ногтями: </w:t>
      </w:r>
      <w:r w:rsidRPr="00C87B6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10-15 мл косметического жирного масла или смеси его с другими жирными маслами (в соотношении 1:1), добавить 1-2 капли эфирного масла. Тщательно всё перемешать. Нанести на ногтевую пластину и кутикулу, и легкими массирующими движениями втирать полученную смесь в течение 10-15 минут. Проводить данную процедуру желательно 1-2 раза в неделю.</w:t>
      </w:r>
      <w:r w:rsidRPr="00C8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ECB2D" w14:textId="52179AAE" w:rsidR="00F46B71" w:rsidRPr="00C87B67" w:rsidRDefault="00C87B67" w:rsidP="00C87B67">
      <w:pPr>
        <w:pStyle w:val="a3"/>
        <w:spacing w:before="0" w:beforeAutospacing="0" w:after="0" w:afterAutospacing="0"/>
        <w:rPr>
          <w:sz w:val="28"/>
          <w:szCs w:val="28"/>
        </w:rPr>
      </w:pPr>
      <w:r w:rsidRPr="00C87B67">
        <w:rPr>
          <w:b/>
          <w:bCs/>
          <w:color w:val="262626"/>
          <w:sz w:val="28"/>
          <w:szCs w:val="28"/>
        </w:rPr>
        <w:t xml:space="preserve">Противопоказания: </w:t>
      </w:r>
      <w:r w:rsidRPr="00C87B67">
        <w:rPr>
          <w:color w:val="262626"/>
          <w:sz w:val="28"/>
          <w:szCs w:val="28"/>
        </w:rPr>
        <w:t>индив</w:t>
      </w:r>
      <w:bookmarkStart w:id="0" w:name="_GoBack"/>
      <w:bookmarkEnd w:id="0"/>
      <w:r w:rsidRPr="00C87B67">
        <w:rPr>
          <w:color w:val="262626"/>
          <w:sz w:val="28"/>
          <w:szCs w:val="28"/>
        </w:rPr>
        <w:t>идуальная непереносимость.</w:t>
      </w:r>
    </w:p>
    <w:sectPr w:rsidR="00F46B71" w:rsidRPr="00C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155320"/>
    <w:rsid w:val="0039187E"/>
    <w:rsid w:val="004510BB"/>
    <w:rsid w:val="00484EFE"/>
    <w:rsid w:val="005751FE"/>
    <w:rsid w:val="00622C64"/>
    <w:rsid w:val="0077252A"/>
    <w:rsid w:val="008773D8"/>
    <w:rsid w:val="00A81B1D"/>
    <w:rsid w:val="00B122ED"/>
    <w:rsid w:val="00C53037"/>
    <w:rsid w:val="00C87B67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2022-08-12T08:19:00Z</dcterms:created>
  <dcterms:modified xsi:type="dcterms:W3CDTF">2022-08-17T09:23:00Z</dcterms:modified>
</cp:coreProperties>
</file>