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6C591" w14:textId="7B97D5B8" w:rsidR="00C8111D" w:rsidRDefault="000F7586" w:rsidP="000F758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7586">
        <w:rPr>
          <w:rFonts w:ascii="Times New Roman" w:hAnsi="Times New Roman" w:cs="Times New Roman"/>
          <w:b/>
          <w:bCs/>
          <w:sz w:val="32"/>
          <w:szCs w:val="32"/>
        </w:rPr>
        <w:t>Зубная паста СПЛАТ Professional  сенситив 100мл</w:t>
      </w:r>
    </w:p>
    <w:p w14:paraId="183D9DA8" w14:textId="77777777" w:rsidR="00EC5861" w:rsidRDefault="00EC5861" w:rsidP="00EC5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861">
        <w:rPr>
          <w:rFonts w:ascii="Times New Roman" w:hAnsi="Times New Roman" w:cs="Times New Roman"/>
          <w:sz w:val="28"/>
          <w:szCs w:val="28"/>
        </w:rPr>
        <w:t>Эффективная укрепляющая зубная паста Splat Professional СЕНСЕТИВ для людей с повышенной чувствительностью зубов. Эффективно расщепляет зубной налет и делает поверхность зубов идеально гладкой благодаря сочетанию натурального фермента из папайи Papain с высокомолекулярным отбеливающим компонентом Polydon. Инновационная система Sp White System безопасно отбеливает и полирует эмаль до блеска. Эффект. Восстанавливает эмаль, восполняет потерю минералов и снижает чувствительность зубов благодаря гидроксиапатиту кальция nHap. Эффективность доказана клинически. Снижает кровоточивость десен благодаря эфирным маслам ромашки и испанского лимона. Обладает антиоксидантным действием и защищает от бактерий благодаря витаминам С, РР, Е, флавоноидам и компоненту Biosol.</w:t>
      </w:r>
    </w:p>
    <w:p w14:paraId="0AEEF553" w14:textId="0ED5F559" w:rsidR="00EC5861" w:rsidRDefault="00EC5861" w:rsidP="00EC5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C5861">
        <w:rPr>
          <w:rFonts w:ascii="Times New Roman" w:hAnsi="Times New Roman" w:cs="Times New Roman"/>
          <w:sz w:val="28"/>
          <w:szCs w:val="28"/>
        </w:rPr>
        <w:t>Новая BIO формула. Не содержит SLS, фтор, спирт, триклозан, хлоргексидин, химические отбеливающие компоненты, синтетические ароматизаторы.</w:t>
      </w:r>
    </w:p>
    <w:p w14:paraId="5DAACA28" w14:textId="77777777" w:rsidR="00EC5861" w:rsidRPr="00EC5861" w:rsidRDefault="00EC5861" w:rsidP="00EC5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357599" w14:textId="773B86E4" w:rsidR="00EC5861" w:rsidRPr="00EC5861" w:rsidRDefault="00EC5861" w:rsidP="00EC58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5861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EC586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EC5861">
        <w:rPr>
          <w:rFonts w:ascii="Times New Roman" w:hAnsi="Times New Roman" w:cs="Times New Roman"/>
          <w:sz w:val="28"/>
          <w:szCs w:val="28"/>
          <w:lang w:val="en-US"/>
        </w:rPr>
        <w:t xml:space="preserve">Aqua, Hydrogenated Starch Hydrolysate, Dicalcium Phosphate Dihydrate, Hydrated Silica, Glycerin, Cellulose Gum, Sodium Coco-Sulfate, Aroma, PVP, Hydroxyapatite, o-Cymen-5-ol, Papain, Stevia Rebaudiana Leaf Extract, Juglans Regia Leaf Extract, Menthyl Lactate, Citrus Limon Peel Oil, Chamomilla Recutita Flower Oil, Zea Mays Starch, Tocopherol, Ascorbyl Palmitate, Xanthophylls, Limonene. </w:t>
      </w:r>
      <w:r w:rsidRPr="00EC5861">
        <w:rPr>
          <w:rFonts w:ascii="Times New Roman" w:hAnsi="Times New Roman" w:cs="Times New Roman"/>
          <w:sz w:val="28"/>
          <w:szCs w:val="28"/>
        </w:rPr>
        <w:t>Fluoride free.</w:t>
      </w:r>
    </w:p>
    <w:sectPr w:rsidR="00EC5861" w:rsidRPr="00EC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C9"/>
    <w:rsid w:val="000F7586"/>
    <w:rsid w:val="008550C9"/>
    <w:rsid w:val="00C8111D"/>
    <w:rsid w:val="00EC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BEE9"/>
  <w15:chartTrackingRefBased/>
  <w15:docId w15:val="{BFDD2F84-C789-40A0-A964-9C58486E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2022-11-14T13:42:00Z</dcterms:created>
  <dcterms:modified xsi:type="dcterms:W3CDTF">2022-11-14T13:46:00Z</dcterms:modified>
</cp:coreProperties>
</file>