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7169" w14:textId="77777777" w:rsidR="00782320" w:rsidRPr="004C73C5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4C73C5">
        <w:rPr>
          <w:rFonts w:ascii="Times New Roman" w:hAnsi="Times New Roman"/>
          <w:sz w:val="32"/>
          <w:szCs w:val="32"/>
        </w:rPr>
        <w:t>Крем БАРХАТНЫЕ РУЧКИ для рук питательный 80мл</w:t>
      </w:r>
    </w:p>
    <w:p w14:paraId="2AA79D84" w14:textId="4AAA8E34" w:rsidR="00782320" w:rsidRDefault="00000000">
      <w:pPr>
        <w:pStyle w:val="1"/>
        <w:spacing w:before="0" w:after="160"/>
      </w:pPr>
      <w:bookmarkStart w:id="0" w:name="_Hlk180487800"/>
      <w:r>
        <w:rPr>
          <w:rFonts w:ascii="Times New Roman" w:hAnsi="Times New Roman"/>
          <w:b w:val="0"/>
          <w:bCs w:val="0"/>
          <w:sz w:val="28"/>
          <w:szCs w:val="28"/>
        </w:rPr>
        <w:t xml:space="preserve">Формула </w:t>
      </w:r>
      <w:r>
        <w:rPr>
          <w:rFonts w:ascii="Times New Roman" w:hAnsi="Times New Roman"/>
          <w:sz w:val="28"/>
          <w:szCs w:val="28"/>
        </w:rPr>
        <w:t xml:space="preserve">с масло ши и </w:t>
      </w:r>
      <w:proofErr w:type="spellStart"/>
      <w:r>
        <w:rPr>
          <w:rFonts w:ascii="Times New Roman" w:hAnsi="Times New Roman"/>
          <w:sz w:val="28"/>
          <w:szCs w:val="28"/>
        </w:rPr>
        <w:t>гиалуроном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— с 1-го применения глубоко питает и устраняет 5 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>проблем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сухости кожи: стянутость, шелушение, шероховатость, потеря влаги, снижение упругости.</w:t>
      </w:r>
    </w:p>
    <w:p w14:paraId="7B5298A8" w14:textId="77777777" w:rsidR="00782320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Пантенол- </w:t>
      </w:r>
      <w:r>
        <w:rPr>
          <w:rFonts w:ascii="Times New Roman" w:hAnsi="Times New Roman"/>
          <w:b w:val="0"/>
          <w:bCs w:val="0"/>
          <w:sz w:val="28"/>
          <w:szCs w:val="28"/>
        </w:rPr>
        <w:t>успокаивает и смягчает кожу рук.</w:t>
      </w:r>
    </w:p>
    <w:p w14:paraId="2AB75EB7" w14:textId="77777777" w:rsidR="00782320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Комплекс масел — </w:t>
      </w:r>
      <w:r>
        <w:rPr>
          <w:rFonts w:ascii="Times New Roman" w:hAnsi="Times New Roman"/>
          <w:b w:val="0"/>
          <w:bCs w:val="0"/>
          <w:sz w:val="28"/>
          <w:szCs w:val="28"/>
        </w:rPr>
        <w:t>интенсивно увлажняет, смягчает, предотвращает появление сухости.</w:t>
      </w:r>
    </w:p>
    <w:p w14:paraId="57B96BB8" w14:textId="77777777" w:rsidR="00782320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Нежная легкая текстура — </w:t>
      </w:r>
      <w:r>
        <w:rPr>
          <w:rFonts w:ascii="Times New Roman" w:hAnsi="Times New Roman"/>
          <w:b w:val="0"/>
          <w:bCs w:val="0"/>
          <w:sz w:val="28"/>
          <w:szCs w:val="28"/>
        </w:rPr>
        <w:t>быстро впитывается, не оставляет липкости и жирной пленки.</w:t>
      </w:r>
    </w:p>
    <w:p w14:paraId="7F66587E" w14:textId="77777777" w:rsidR="00782320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Имеет нежный аромат со сливочно-древесным ароматом.</w:t>
      </w:r>
    </w:p>
    <w:bookmarkEnd w:id="0"/>
    <w:p w14:paraId="145DD422" w14:textId="00BF9297" w:rsidR="00782320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используйте в течение дня и на ночь, чтобы повысить эффективность в 2 раза! Дневной крем питает и защищает кожу от </w:t>
      </w:r>
      <w:r w:rsidR="004C73C5">
        <w:rPr>
          <w:rFonts w:ascii="Times New Roman" w:hAnsi="Times New Roman"/>
          <w:sz w:val="28"/>
          <w:szCs w:val="28"/>
        </w:rPr>
        <w:t>потери влаги</w:t>
      </w:r>
      <w:r>
        <w:rPr>
          <w:rFonts w:ascii="Times New Roman" w:hAnsi="Times New Roman"/>
          <w:sz w:val="28"/>
          <w:szCs w:val="28"/>
        </w:rPr>
        <w:t>. Ночной крем интенсивно питает и восстанавливает кожу рук. Нанесите крем на чистую сухую кожу рук, до полного впитывания. Использовать по мере необходимости.</w:t>
      </w:r>
    </w:p>
    <w:p w14:paraId="6E9FE7A7" w14:textId="77777777" w:rsidR="00782320" w:rsidRDefault="00782320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0786E091" w14:textId="07594984" w:rsidR="00782320" w:rsidRDefault="004C73C5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Крем,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 xml:space="preserve"> восстанавливающий для сухой и потрескавшейся кожи рук, ног.</w:t>
      </w:r>
    </w:p>
    <w:p w14:paraId="5C61C78E" w14:textId="3D5A7437" w:rsidR="00782320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Свойства: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связь 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>ингредиентов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(гиалуроновая кислота, глицерин, масло карите,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аминоксислоты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церамиды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>способствует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стимулированию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восстан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>овлению. И</w:t>
      </w:r>
      <w:r>
        <w:rPr>
          <w:rFonts w:ascii="Times New Roman" w:hAnsi="Times New Roman"/>
          <w:b w:val="0"/>
          <w:bCs w:val="0"/>
          <w:sz w:val="28"/>
          <w:szCs w:val="28"/>
        </w:rPr>
        <w:t>нтенсивный крем не только глубоко увлажняет кожу, но также помогает ей восстанавливать собственный защитный барьер кожи. Кондиционер для ухода за волосами, поврежденными вследствие вредного воздействия окружающей среды, купания в море и</w:t>
      </w:r>
      <w:r w:rsidR="004C73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бассейне, не включая такие химические процессы как окраска волос, тонирование, завивка и т. д.</w:t>
      </w:r>
    </w:p>
    <w:p w14:paraId="2E318B39" w14:textId="77777777" w:rsidR="0078232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после мытья волос, равномерно нанесите на волосы кондиционер, оставьте на 2-3 минуты, затем тщательно промойте водой. Для завершения процедуры рекомендуется использовать маску Мон Платин соответствующую типу волос. Профессиональная линия.</w:t>
      </w:r>
    </w:p>
    <w:p w14:paraId="3DB6CE1E" w14:textId="77777777" w:rsidR="00782320" w:rsidRDefault="00782320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78232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20"/>
    <w:rsid w:val="004C73C5"/>
    <w:rsid w:val="007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358"/>
  <w15:docId w15:val="{6E8A99C3-4C00-4647-9CD8-754BD1ED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2024-10-22T08:11:00Z</dcterms:modified>
  <dc:language>ru-RU</dc:language>
</cp:coreProperties>
</file>