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A10" w:rsidRPr="00FF5548" w:rsidRDefault="00FF5548" w:rsidP="00FF554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5548">
        <w:rPr>
          <w:rFonts w:ascii="Times New Roman" w:hAnsi="Times New Roman" w:cs="Times New Roman"/>
          <w:b/>
          <w:sz w:val="32"/>
          <w:szCs w:val="32"/>
        </w:rPr>
        <w:t xml:space="preserve">Доктор </w:t>
      </w:r>
      <w:proofErr w:type="spellStart"/>
      <w:r w:rsidRPr="00FF5548">
        <w:rPr>
          <w:rFonts w:ascii="Times New Roman" w:hAnsi="Times New Roman" w:cs="Times New Roman"/>
          <w:b/>
          <w:sz w:val="32"/>
          <w:szCs w:val="32"/>
        </w:rPr>
        <w:t>Тайсс</w:t>
      </w:r>
      <w:proofErr w:type="spellEnd"/>
      <w:r w:rsidRPr="00FF5548">
        <w:rPr>
          <w:rFonts w:ascii="Times New Roman" w:hAnsi="Times New Roman" w:cs="Times New Roman"/>
          <w:b/>
          <w:sz w:val="32"/>
          <w:szCs w:val="32"/>
        </w:rPr>
        <w:t xml:space="preserve"> Шалфей БАД пастилки с ромашкой и медом</w:t>
      </w:r>
    </w:p>
    <w:p w:rsidR="00FF5548" w:rsidRPr="00FF5548" w:rsidRDefault="00FF5548" w:rsidP="00FF55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FF55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писание</w:t>
      </w:r>
    </w:p>
    <w:p w:rsidR="00FF5548" w:rsidRDefault="00FF5548" w:rsidP="00FF5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5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БАД к пище - дополнительного источника витамина</w:t>
      </w:r>
      <w:proofErr w:type="gramStart"/>
      <w:r w:rsidRPr="00FF5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FF5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источника </w:t>
      </w:r>
      <w:proofErr w:type="spellStart"/>
      <w:r w:rsidRPr="00FF5548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флавоноидов</w:t>
      </w:r>
      <w:proofErr w:type="spellEnd"/>
      <w:r w:rsidRPr="00FF5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дубильных веществ. Перед применением рекомендуется проконсультироваться с врачом.</w:t>
      </w:r>
    </w:p>
    <w:p w:rsidR="00FF5548" w:rsidRPr="00FF5548" w:rsidRDefault="00FF5548" w:rsidP="00FF5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548" w:rsidRPr="00FF5548" w:rsidRDefault="00FF5548" w:rsidP="00FF55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55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Показания</w:t>
      </w:r>
    </w:p>
    <w:p w:rsidR="00FF5548" w:rsidRDefault="00FF5548" w:rsidP="00FF5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Благотворно воздействует на верхние дыхательные </w:t>
      </w:r>
      <w:r w:rsidR="001B6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обладает успокаивающим действием при раздражении горла.</w:t>
      </w:r>
    </w:p>
    <w:p w:rsidR="00FF5548" w:rsidRPr="00FF5548" w:rsidRDefault="00FF5548" w:rsidP="00FF5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548" w:rsidRPr="00FF5548" w:rsidRDefault="00FF5548" w:rsidP="00FF55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55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 применения и дозировка</w:t>
      </w:r>
    </w:p>
    <w:p w:rsidR="00FF5548" w:rsidRDefault="00FF5548" w:rsidP="00FF5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548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 и детям старше 14 лет по 3 - 5 пастилок в день, рассасывая во рту до полного растворения. Продолжительность приема - 2 - 3 недели. При необходимости прием можно повторить.</w:t>
      </w:r>
    </w:p>
    <w:p w:rsidR="00FF5548" w:rsidRPr="00FF5548" w:rsidRDefault="00FF5548" w:rsidP="00FF5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548" w:rsidRPr="00FF5548" w:rsidRDefault="00FF5548" w:rsidP="00FF55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55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Противопоказания</w:t>
      </w:r>
    </w:p>
    <w:p w:rsidR="00FF5548" w:rsidRPr="00FF5548" w:rsidRDefault="00FF5548" w:rsidP="00FF5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5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непереносимость компонентов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беременность кормление грудью, сахарный диабет.</w:t>
      </w:r>
    </w:p>
    <w:p w:rsidR="00FF5548" w:rsidRPr="00FF5548" w:rsidRDefault="00FF5548" w:rsidP="00FF5548">
      <w:pPr>
        <w:spacing w:after="0" w:line="240" w:lineRule="auto"/>
        <w:rPr>
          <w:sz w:val="28"/>
          <w:szCs w:val="28"/>
        </w:rPr>
      </w:pPr>
    </w:p>
    <w:sectPr w:rsidR="00FF5548" w:rsidRPr="00FF5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E61"/>
    <w:rsid w:val="001B6CC1"/>
    <w:rsid w:val="008A5A10"/>
    <w:rsid w:val="00D44DE8"/>
    <w:rsid w:val="00ED6E61"/>
    <w:rsid w:val="00FF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F55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F55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F5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F55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F55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F5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2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9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4</cp:revision>
  <dcterms:created xsi:type="dcterms:W3CDTF">2021-07-21T06:19:00Z</dcterms:created>
  <dcterms:modified xsi:type="dcterms:W3CDTF">2021-09-23T09:36:00Z</dcterms:modified>
</cp:coreProperties>
</file>