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EF052" w14:textId="77777777" w:rsidR="007F7C35" w:rsidRPr="004A2E41" w:rsidRDefault="007F7C35" w:rsidP="004A2E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4A2E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4A2E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4A2E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A2E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white</w:t>
      </w:r>
      <w:proofErr w:type="spellEnd"/>
    </w:p>
    <w:bookmarkEnd w:id="0"/>
    <w:p w14:paraId="318657C0" w14:textId="77777777" w:rsidR="007F7C35" w:rsidRPr="007F7C35" w:rsidRDefault="007F7C35" w:rsidP="007F7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 для осветления эмали </w:t>
      </w:r>
    </w:p>
    <w:p w14:paraId="3E9C33F7" w14:textId="77777777" w:rsidR="007F7C35" w:rsidRPr="007F7C35" w:rsidRDefault="007F7C35" w:rsidP="000053DE">
      <w:pPr>
        <w:rPr>
          <w:rFonts w:ascii="Times New Roman" w:hAnsi="Times New Roman" w:cs="Times New Roman"/>
          <w:sz w:val="28"/>
          <w:szCs w:val="28"/>
        </w:rPr>
      </w:pPr>
      <w:r w:rsidRPr="007F7C35">
        <w:rPr>
          <w:rFonts w:ascii="Times New Roman" w:hAnsi="Times New Roman" w:cs="Times New Roman"/>
          <w:sz w:val="28"/>
          <w:szCs w:val="28"/>
        </w:rPr>
        <w:t xml:space="preserve">Зубная паста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 подойдет людям, которые хотят осветлить зубную эмаль до природного оттенка. Пирофосфаты в составе зубной пасты делают зубной налет более мягким, и его становится легко счистить с эмали абразивными веществами, также входящими в состав зубной пасты. Фторид укрепляет эмаль и защищает от кариеса,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 алюминия и эфирные масла дополнительно защищают от бактерий. Идеальна для курильщиков и любителей чая и кофе.</w:t>
      </w:r>
    </w:p>
    <w:p w14:paraId="663B54E9" w14:textId="00AE74CB" w:rsidR="006B5ED6" w:rsidRPr="007F7C35" w:rsidRDefault="007F7C35" w:rsidP="007F7C35">
      <w:pPr>
        <w:rPr>
          <w:rFonts w:ascii="Times New Roman" w:hAnsi="Times New Roman" w:cs="Times New Roman"/>
          <w:sz w:val="28"/>
          <w:szCs w:val="28"/>
        </w:rPr>
      </w:pPr>
      <w:r w:rsidRPr="007F7C35">
        <w:rPr>
          <w:rFonts w:ascii="Times New Roman" w:hAnsi="Times New Roman" w:cs="Times New Roman"/>
          <w:sz w:val="28"/>
          <w:szCs w:val="28"/>
        </w:rPr>
        <w:t xml:space="preserve">Рекомендуется чистить зубы пастой 2 раза в день: утром после завтрака и вечером после последнего приема пищи. Для достижения наибольшего осветляющего эффекта лучше использовать зубную щетку средней жесткости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. Для пролонгации действия зубной пасты после вечерней чистки идеально подойдет ополаскиватель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C35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7F7C35">
        <w:rPr>
          <w:rFonts w:ascii="Times New Roman" w:hAnsi="Times New Roman" w:cs="Times New Roman"/>
          <w:sz w:val="28"/>
          <w:szCs w:val="28"/>
        </w:rPr>
        <w:t>. В течение дня рекомендуется использовать зубную нить после каждого приёма пищи.</w:t>
      </w:r>
    </w:p>
    <w:sectPr w:rsidR="006B5ED6" w:rsidRPr="007F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54A8A"/>
    <w:rsid w:val="00116383"/>
    <w:rsid w:val="00125143"/>
    <w:rsid w:val="004A2E41"/>
    <w:rsid w:val="006B5ED6"/>
    <w:rsid w:val="007F7C35"/>
    <w:rsid w:val="008C68B0"/>
    <w:rsid w:val="00AB7944"/>
    <w:rsid w:val="00AF1255"/>
    <w:rsid w:val="00B32FEA"/>
    <w:rsid w:val="00BC1DB0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2021-09-14T11:24:00Z</dcterms:created>
  <dcterms:modified xsi:type="dcterms:W3CDTF">2021-09-17T07:04:00Z</dcterms:modified>
</cp:coreProperties>
</file>