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B95C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 xml:space="preserve">Название изделия медицинского назначения  </w:t>
      </w:r>
    </w:p>
    <w:p w14:paraId="5302A90E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1C657D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ХИЛО-ГЕЛЬ, капли для глаз во флаконе по 10 мл</w:t>
      </w:r>
    </w:p>
    <w:p w14:paraId="22B0B80D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Состав и описание изделия</w:t>
      </w:r>
    </w:p>
    <w:p w14:paraId="70919559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1B743D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1 мл капель для глаз ХИЛО-ГЕЛЬ содержит:</w:t>
      </w:r>
    </w:p>
    <w:p w14:paraId="64471A34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C53920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 xml:space="preserve">натрия </w:t>
      </w:r>
      <w:proofErr w:type="spellStart"/>
      <w:r w:rsidRPr="00823D09">
        <w:rPr>
          <w:rFonts w:ascii="Times New Roman" w:hAnsi="Times New Roman" w:cs="Times New Roman"/>
          <w:sz w:val="28"/>
          <w:szCs w:val="28"/>
        </w:rPr>
        <w:t>гиалуронат</w:t>
      </w:r>
      <w:proofErr w:type="spellEnd"/>
      <w:r w:rsidRPr="00823D09">
        <w:rPr>
          <w:rFonts w:ascii="Times New Roman" w:hAnsi="Times New Roman" w:cs="Times New Roman"/>
          <w:sz w:val="28"/>
          <w:szCs w:val="28"/>
        </w:rPr>
        <w:t xml:space="preserve"> ‒ 2 мг, цитратный буферный раствор, сорбит, воду.</w:t>
      </w:r>
    </w:p>
    <w:p w14:paraId="22A340BD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ХИЛО-ГЕЛЬ – это стерильный, не содержащий консервантов и фосфатов раствор, предназначенный для офтальмологического применения.</w:t>
      </w:r>
    </w:p>
    <w:p w14:paraId="6BF74A2E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B9CB73" w14:textId="678BABC4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 xml:space="preserve">ХИЛО-ГЕЛЬ содержит натриевую соль гиалуроновой кислоты (натрия </w:t>
      </w:r>
      <w:proofErr w:type="spellStart"/>
      <w:r w:rsidRPr="00823D09">
        <w:rPr>
          <w:rFonts w:ascii="Times New Roman" w:hAnsi="Times New Roman" w:cs="Times New Roman"/>
          <w:sz w:val="28"/>
          <w:szCs w:val="28"/>
        </w:rPr>
        <w:t>гиалуронат</w:t>
      </w:r>
      <w:proofErr w:type="spellEnd"/>
      <w:r w:rsidRPr="00823D09">
        <w:rPr>
          <w:rFonts w:ascii="Times New Roman" w:hAnsi="Times New Roman" w:cs="Times New Roman"/>
          <w:sz w:val="28"/>
          <w:szCs w:val="28"/>
        </w:rPr>
        <w:t xml:space="preserve">), которая физиологически присутствует в тканях глаза и других органах человека. Натрия </w:t>
      </w:r>
      <w:proofErr w:type="spellStart"/>
      <w:r w:rsidRPr="00823D09">
        <w:rPr>
          <w:rFonts w:ascii="Times New Roman" w:hAnsi="Times New Roman" w:cs="Times New Roman"/>
          <w:sz w:val="28"/>
          <w:szCs w:val="28"/>
        </w:rPr>
        <w:t>гиалуронат</w:t>
      </w:r>
      <w:proofErr w:type="spellEnd"/>
      <w:r w:rsidRPr="00823D09">
        <w:rPr>
          <w:rFonts w:ascii="Times New Roman" w:hAnsi="Times New Roman" w:cs="Times New Roman"/>
          <w:sz w:val="28"/>
          <w:szCs w:val="28"/>
        </w:rPr>
        <w:t xml:space="preserve"> обладает уникальными свойствами, позволяющими ему образовывать однородную и стойкую к смыванию </w:t>
      </w:r>
      <w:proofErr w:type="spellStart"/>
      <w:r w:rsidRPr="00823D09">
        <w:rPr>
          <w:rFonts w:ascii="Times New Roman" w:hAnsi="Times New Roman" w:cs="Times New Roman"/>
          <w:sz w:val="28"/>
          <w:szCs w:val="28"/>
        </w:rPr>
        <w:t>лубрицирующую</w:t>
      </w:r>
      <w:proofErr w:type="spellEnd"/>
      <w:r w:rsidRPr="00823D09">
        <w:rPr>
          <w:rFonts w:ascii="Times New Roman" w:hAnsi="Times New Roman" w:cs="Times New Roman"/>
          <w:sz w:val="28"/>
          <w:szCs w:val="28"/>
        </w:rPr>
        <w:t xml:space="preserve"> пленку на поверхности глаза. За счет этого продлевается увлажняющий эффект капель, не сопровождающийся ухудшением остроты зрения. Капли ХИЛО-ГЕЛЬ содержат большее количество натрия </w:t>
      </w:r>
      <w:proofErr w:type="spellStart"/>
      <w:r w:rsidRPr="00823D09">
        <w:rPr>
          <w:rFonts w:ascii="Times New Roman" w:hAnsi="Times New Roman" w:cs="Times New Roman"/>
          <w:sz w:val="28"/>
          <w:szCs w:val="28"/>
        </w:rPr>
        <w:t>гиалуроната</w:t>
      </w:r>
      <w:proofErr w:type="spellEnd"/>
      <w:r w:rsidRPr="00823D09">
        <w:rPr>
          <w:rFonts w:ascii="Times New Roman" w:hAnsi="Times New Roman" w:cs="Times New Roman"/>
          <w:sz w:val="28"/>
          <w:szCs w:val="28"/>
        </w:rPr>
        <w:t>, что делает их более вязкими и, соответственно, обеспечивают покрытие глаз интенсивной, гладкой и стойкой увлажняющей пленкой. При этом стойкие или более тяжелые симптомы сухости исчезают, и глаз защищен от дальнейшего раздражения.</w:t>
      </w:r>
    </w:p>
    <w:p w14:paraId="463A1459" w14:textId="14038ED8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 xml:space="preserve">После офтальмологических хирургических вмешательств или повреждений глаза физиологическая выработка слез может снижаться. Однако, для регенерации поверхностных тканей глаза необходима постоянная и достаточная </w:t>
      </w:r>
      <w:proofErr w:type="spellStart"/>
      <w:r w:rsidRPr="00823D09">
        <w:rPr>
          <w:rFonts w:ascii="Times New Roman" w:hAnsi="Times New Roman" w:cs="Times New Roman"/>
          <w:sz w:val="28"/>
          <w:szCs w:val="28"/>
        </w:rPr>
        <w:t>лубрикация</w:t>
      </w:r>
      <w:proofErr w:type="spellEnd"/>
      <w:r w:rsidRPr="00823D09">
        <w:rPr>
          <w:rFonts w:ascii="Times New Roman" w:hAnsi="Times New Roman" w:cs="Times New Roman"/>
          <w:sz w:val="28"/>
          <w:szCs w:val="28"/>
        </w:rPr>
        <w:t xml:space="preserve">. При применении капель ХИЛО-ГЕЛЬ обеспечивается дополнительное увлажнение и </w:t>
      </w:r>
      <w:proofErr w:type="spellStart"/>
      <w:r w:rsidRPr="00823D09">
        <w:rPr>
          <w:rFonts w:ascii="Times New Roman" w:hAnsi="Times New Roman" w:cs="Times New Roman"/>
          <w:sz w:val="28"/>
          <w:szCs w:val="28"/>
        </w:rPr>
        <w:t>лубрикация</w:t>
      </w:r>
      <w:proofErr w:type="spellEnd"/>
      <w:r w:rsidRPr="00823D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3D09">
        <w:rPr>
          <w:rFonts w:ascii="Times New Roman" w:hAnsi="Times New Roman" w:cs="Times New Roman"/>
          <w:sz w:val="28"/>
          <w:szCs w:val="28"/>
        </w:rPr>
        <w:t>роговицы  и</w:t>
      </w:r>
      <w:proofErr w:type="gramEnd"/>
      <w:r w:rsidRPr="00823D09">
        <w:rPr>
          <w:rFonts w:ascii="Times New Roman" w:hAnsi="Times New Roman" w:cs="Times New Roman"/>
          <w:sz w:val="28"/>
          <w:szCs w:val="28"/>
        </w:rPr>
        <w:t xml:space="preserve"> конъюнктивы и этим достигается оптимизация процесса физиологического заживления.</w:t>
      </w:r>
    </w:p>
    <w:p w14:paraId="3D2B7419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Капли ХИЛО-ГЕЛЬ помещены в специальный непроницаемый для воздуха флакон системы «КОМОД», который гарантирует стерильность содержимого флакона и обеспечивает извлечение одинаковых по размеру капель.</w:t>
      </w:r>
    </w:p>
    <w:p w14:paraId="4711ADC9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44D589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C09042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688ED5" w14:textId="4D92CE5C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Область применения</w:t>
      </w:r>
    </w:p>
    <w:p w14:paraId="633C6063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 xml:space="preserve">- для интенсивного терапевтического увлажнения роговицы и </w:t>
      </w:r>
      <w:proofErr w:type="gramStart"/>
      <w:r w:rsidRPr="00823D09">
        <w:rPr>
          <w:rFonts w:ascii="Times New Roman" w:hAnsi="Times New Roman" w:cs="Times New Roman"/>
          <w:sz w:val="28"/>
          <w:szCs w:val="28"/>
        </w:rPr>
        <w:t>конъюнктивы</w:t>
      </w:r>
      <w:proofErr w:type="gramEnd"/>
      <w:r w:rsidRPr="00823D09">
        <w:rPr>
          <w:rFonts w:ascii="Times New Roman" w:hAnsi="Times New Roman" w:cs="Times New Roman"/>
          <w:sz w:val="28"/>
          <w:szCs w:val="28"/>
        </w:rPr>
        <w:t xml:space="preserve"> и симптоматического лечения сухости глаз (синдрома «сухих глаз»);</w:t>
      </w:r>
    </w:p>
    <w:p w14:paraId="1E4A9C18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530E4D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- для ухода за поверхностью глаз при поверхностных эрозиях роговицы и после офтальмологических хирургических процедур</w:t>
      </w:r>
    </w:p>
    <w:p w14:paraId="17853B73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Способ применения</w:t>
      </w:r>
    </w:p>
    <w:p w14:paraId="6D466C90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BFBC96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Закапывать по 1 капле 3 раза в день в конъюнктивальный мешок каждого глаза. При необходимости частоту закапываний можно увеличить. Частота применения устанавливается индивидуально на основании рекомендаций врача-офтальмолога. Значительное увеличение частоты закапывания капель ХИЛО-ГЕЛЬ (например, свыше 10 раз в сутки) разрешается проводить по решению и под наблюдением врача-офтальмолога.</w:t>
      </w:r>
    </w:p>
    <w:p w14:paraId="73B28C19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9A8223" w14:textId="6B0F85F4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Если врачом не запрещено, капли ХИЛО-ГЕЛЬ можно применять во время ношения жестких или мягких контактных линз. Однако, в этих случаях возможно некоторое помутнение контактных линз, которое исчезает после нескольких морганий.</w:t>
      </w:r>
    </w:p>
    <w:p w14:paraId="23284177" w14:textId="23C581C1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Поскольку капли ХИЛО-ГЕЛЬ не содержат консервантов, они пригодны для длительного применения.</w:t>
      </w:r>
    </w:p>
    <w:p w14:paraId="52D016D8" w14:textId="04CC116F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Контейнер «КОМОД» предназначен для высвобождения 10 мл раствора, что соответствует приблизительно 300 каплям. По техническим причинам в конце использования во флаконе остается небольшое количество капель.</w:t>
      </w:r>
    </w:p>
    <w:p w14:paraId="14092E25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Флакон с каплями ХИЛО-ГЕЛЬ предназначен для индивидуального использования.</w:t>
      </w:r>
    </w:p>
    <w:p w14:paraId="3797BB0D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Рекомендации по применению капель для глаз ХИЛО-ГЕЛЬ</w:t>
      </w:r>
    </w:p>
    <w:p w14:paraId="52EFA349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57FEE3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Капли ХИЛО-ГЕЛЬ можно использовать только при наличии неповрежденной этикетки контроля первого вскрытия на картонной коробке перед первым использованием.</w:t>
      </w:r>
    </w:p>
    <w:p w14:paraId="792E2743" w14:textId="2444F732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 xml:space="preserve">Перед применением снимите колпачок с флакона. Для этого держите колпачок одной рукой, а другой потяните за флакон с помощью вращательного движения. Перед первым применением переверните флакон ХИЛО-ГЕЛЬ наконечником вниз и нажимайте на дно контейнера до тех пор, пока из отверстия наконечника не появится первая капля. Сейчас контейнер готов к последующему использованию.        </w:t>
      </w:r>
    </w:p>
    <w:p w14:paraId="2C8E637E" w14:textId="3A0671B5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Удерживайте контейнер вверх дном, держа большим пальцем за выступ флакона и остальными пальцами – за дно контейнера.</w:t>
      </w:r>
    </w:p>
    <w:p w14:paraId="7EF16E1E" w14:textId="265F888E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Поддерживайте руку, держащую флакон, другой рукой, как показано на рисунке.</w:t>
      </w:r>
    </w:p>
    <w:p w14:paraId="061F2BC8" w14:textId="04A76F25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Немного наклоните голову назад, осторожно оттяните нижнее веко и сильным и быстрым движением нажмите на дно контейнера. Это активирует механизм для высвобождения одной капли. Благодаря специальному клапану системы «КОМОД», размер и скорость высвобождения капель будут одинаковыми, независимо от того, какая сила была приложена ко дну контейнера.  Медленно закройте глаза для того, чтобы жидкость равномерно распределилась по поверхности глаза.</w:t>
      </w:r>
    </w:p>
    <w:p w14:paraId="34805277" w14:textId="00E24CC2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lastRenderedPageBreak/>
        <w:t>Сразу после использования закройте флакон колпачком. Убедитесь, что наконечник капельницы сухой.</w:t>
      </w:r>
    </w:p>
    <w:p w14:paraId="1C80B784" w14:textId="76825420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Во время закапывания избегайте какого-либо контакта наконечника флакона с глазами или кожей.</w:t>
      </w:r>
    </w:p>
    <w:p w14:paraId="3C5EC8B7" w14:textId="7F6E3681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Побочные действия</w:t>
      </w:r>
    </w:p>
    <w:p w14:paraId="1B46EDB9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Поскольку капли ХИЛО-ГЕЛЬ не содержат консервантов, они хорошо переносятся даже при длительном применении. Кроме того, ХИЛО-ГЕЛЬ не содержит фосфатов, что позволяет избежать возможных осложнений из-за образования нерастворимых отложений на роговице.</w:t>
      </w:r>
    </w:p>
    <w:p w14:paraId="0B1A9280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94B7BE" w14:textId="6828C72F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 xml:space="preserve">Сообщалось о крайне редких случаях реакций гиперчувствительности, таких как жжение или избыточное слезотечение, которые исчезали сразу после прекращения применения капель ХИЛО-ГЕЛЬ.  </w:t>
      </w:r>
    </w:p>
    <w:p w14:paraId="4759CCE3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Противопоказания</w:t>
      </w:r>
    </w:p>
    <w:p w14:paraId="5B160AA3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B550B1" w14:textId="4B15AA92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- гиперчувствительность к любому из компонентов глазных капель</w:t>
      </w:r>
    </w:p>
    <w:p w14:paraId="58E55AB6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Особые указания</w:t>
      </w:r>
    </w:p>
    <w:p w14:paraId="71D5CBBC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AEF263" w14:textId="3ACC4F94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 xml:space="preserve">В случае одновременного применения других офтальмологических лекарственных препаратов следует выдерживать, по меньшей мере, 30-минутный интервал, причем ХИЛО-ГЕЛЬ всегда нужно закапывать в последнюю очередь. Однако, глазные мази всегда следует наносить после закапывания капель ХИЛО-ГЕЛЬ.  </w:t>
      </w:r>
    </w:p>
    <w:p w14:paraId="109EE0FC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29DFCA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Для того, чтобы избежать развития реакций несовместимости, обусловленных взаимодействием между продуктами по уходу за контактными линзами и каплями ХИЛО-ГЕЛЬ, рекомендуется не закапывать ХИЛО-ГЕЛЬ в течение 30 минут после закладывания контактных линз.</w:t>
      </w:r>
    </w:p>
    <w:p w14:paraId="561633CB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CDC698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487282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D09">
        <w:rPr>
          <w:rFonts w:ascii="Times New Roman" w:hAnsi="Times New Roman" w:cs="Times New Roman"/>
          <w:sz w:val="28"/>
          <w:szCs w:val="28"/>
        </w:rPr>
        <w:t>Согласно современным данным ХИЛО-ГЕЛЬ</w:t>
      </w:r>
      <w:proofErr w:type="gramEnd"/>
      <w:r w:rsidRPr="00823D09">
        <w:rPr>
          <w:rFonts w:ascii="Times New Roman" w:hAnsi="Times New Roman" w:cs="Times New Roman"/>
          <w:sz w:val="28"/>
          <w:szCs w:val="28"/>
        </w:rPr>
        <w:t xml:space="preserve"> можно применять детям, беременным и кормящим грудью женщинам.</w:t>
      </w:r>
    </w:p>
    <w:p w14:paraId="1DD05A63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284182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Условия хранения</w:t>
      </w:r>
    </w:p>
    <w:p w14:paraId="6C66053F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E426BE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Хранить при комнатной температуре (не выше 25 °C).</w:t>
      </w:r>
    </w:p>
    <w:p w14:paraId="6BAF0D61" w14:textId="77777777" w:rsidR="00823D09" w:rsidRPr="00823D09" w:rsidRDefault="00823D09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3F7ECF" w14:textId="2585DE37" w:rsidR="00641A47" w:rsidRPr="00AD3023" w:rsidRDefault="00641A47" w:rsidP="00823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1A47" w:rsidRPr="00AD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23"/>
    <w:rsid w:val="00350CD7"/>
    <w:rsid w:val="00641A47"/>
    <w:rsid w:val="00823D09"/>
    <w:rsid w:val="00A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89FE"/>
  <w15:chartTrackingRefBased/>
  <w15:docId w15:val="{F0E9014E-0CF6-442F-B7F5-324F58B4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Надежда Иванчикова</cp:lastModifiedBy>
  <cp:revision>2</cp:revision>
  <dcterms:created xsi:type="dcterms:W3CDTF">2022-01-24T09:27:00Z</dcterms:created>
  <dcterms:modified xsi:type="dcterms:W3CDTF">2022-01-24T09:27:00Z</dcterms:modified>
</cp:coreProperties>
</file>