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1"/>
        <w:numPr>
          <w:ilvl w:val="0"/>
          <w:numId w:val="0"/>
        </w:numPr>
        <w:spacing w:lineRule="auto" w:line="240" w:beforeAutospacing="1" w:afterAutospacing="1"/>
        <w:ind w:left="0" w:hanging="0"/>
        <w:jc w:val="center"/>
        <w:rPr>
          <w:rFonts w:ascii="Times New Roman" w:hAnsi="Times New Roman" w:eastAsia="Times New Roman" w:cs="Times New Roman"/>
          <w:b/>
          <w:b/>
          <w:bCs/>
          <w:kern w:val="2"/>
          <w:sz w:val="32"/>
          <w:szCs w:val="32"/>
        </w:rPr>
      </w:pPr>
      <w:r>
        <w:rPr>
          <w:rFonts w:eastAsia="Times New Roman" w:cs="Times New Roman"/>
          <w:b/>
          <w:bCs/>
          <w:kern w:val="2"/>
          <w:sz w:val="32"/>
          <w:szCs w:val="32"/>
        </w:rPr>
        <w:t>5-гидрокситриптофан 5-НТР капсулы БАД 200мг №30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Рекомендуется для поддержания функций центральной и периферической нервной системы. </w:t>
        <w:br/>
        <w:t>Дополнительный источник витамина В6, содержит L-5-гидрокситриптофан.</w:t>
      </w:r>
    </w:p>
    <w:p>
      <w:pPr>
        <w:pStyle w:val="Normal"/>
        <w:numPr>
          <w:ilvl w:val="0"/>
          <w:numId w:val="0"/>
        </w:numPr>
        <w:spacing w:lineRule="auto" w:line="240" w:beforeAutospacing="1" w:afterAutospacing="1"/>
        <w:ind w:left="0" w:hanging="0"/>
        <w:jc w:val="left"/>
        <w:outlineLvl w:val="0"/>
        <w:rPr>
          <w:rStyle w:val="Style11"/>
          <w:rFonts w:ascii="Times New Roman" w:hAnsi="Times New Roman"/>
          <w:b w:val="false"/>
          <w:b w:val="false"/>
          <w:bCs w:val="false"/>
          <w:sz w:val="28"/>
          <w:szCs w:val="28"/>
        </w:rPr>
      </w:pPr>
      <w:r>
        <w:rPr>
          <w:rStyle w:val="Style11"/>
          <w:rFonts w:ascii="Times New Roman" w:hAnsi="Times New Roman"/>
          <w:sz w:val="28"/>
          <w:szCs w:val="28"/>
        </w:rPr>
        <w:t>Состав таблетки: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</w:t>
        <w:br/>
        <w:t xml:space="preserve">экстракт гриффонии, оболочка капсулы (желатин), целлюлоза микрокристаллическая (носитель), магниевые соли жирных кислот (агент антислеживающий), пиридоксина гидрохлорид (витамин В6). </w:t>
        <w:br/>
        <w:br/>
      </w:r>
      <w:r>
        <w:rPr>
          <w:rStyle w:val="Style11"/>
          <w:rFonts w:ascii="Times New Roman" w:hAnsi="Times New Roman"/>
          <w:sz w:val="28"/>
          <w:szCs w:val="28"/>
        </w:rPr>
        <w:t>Содержание биологически активных веществ в рекомендуемой суточной дозе (1 таблетка):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t xml:space="preserve"> </w:t>
        <w:br/>
        <w:br/>
        <w:t>Витамин В6 - 3 мг;</w:t>
        <w:br/>
        <w:t>L-5-гидрокситриптофан (из экстракта гриффонии) - 200 мг.</w:t>
        <w:br/>
        <w:br/>
      </w:r>
      <w:r>
        <w:rPr>
          <w:rStyle w:val="Style11"/>
          <w:rFonts w:ascii="Times New Roman" w:hAnsi="Times New Roman"/>
          <w:sz w:val="28"/>
          <w:szCs w:val="28"/>
        </w:rPr>
        <w:t>Рекомендации по применению:</w:t>
      </w:r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br/>
        <w:t>Принимать внутрь лицам старше 18 лет по 1 капсуле 1 раз в день во время еды. Продолжительность приема - 1 месяц. При необходимости курс приема можно повторить.</w:t>
      </w:r>
      <w:hyperlink r:id="rId2">
        <w:r>
          <w:rPr>
            <w:rFonts w:ascii="Times New Roman" w:hAnsi="Times New Roman"/>
            <w:b w:val="false"/>
            <w:bCs w:val="false"/>
            <w:sz w:val="28"/>
            <w:szCs w:val="28"/>
          </w:rPr>
          <w:t xml:space="preserve"> </w:t>
        </w:r>
      </w:hyperlink>
      <w:r>
        <w:rPr>
          <w:rStyle w:val="Style11"/>
          <w:rFonts w:ascii="Times New Roman" w:hAnsi="Times New Roman"/>
          <w:b w:val="false"/>
          <w:bCs w:val="false"/>
          <w:sz w:val="28"/>
          <w:szCs w:val="28"/>
        </w:rPr>
        <w:br/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cc"/>
    <w:family w:val="roman"/>
    <w:pitch w:val="variable"/>
  </w:font>
  <w:font w:name="Times New Roman">
    <w:charset w:val="cc"/>
    <w:family w:val="roman"/>
    <w:pitch w:val="variable"/>
  </w:font>
  <w:font w:name="Liberation Serif">
    <w:altName w:val="Times New Roman"/>
    <w:charset w:val="cc"/>
    <w:family w:val="swiss"/>
    <w:pitch w:val="variable"/>
  </w:font>
  <w:font w:name="OpenSymbol">
    <w:altName w:val="Arial Unicode MS"/>
    <w:charset w:val="cc"/>
    <w:family w:val="roman"/>
    <w:pitch w:val="variable"/>
  </w:font>
  <w:font w:name="Liberation Sans">
    <w:altName w:val="Arial"/>
    <w:charset w:val="cc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3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ru-RU" w:bidi="ar-SA"/>
    </w:rPr>
  </w:style>
  <w:style w:type="paragraph" w:styleId="1">
    <w:name w:val="Heading 1"/>
    <w:basedOn w:val="Normal"/>
    <w:link w:val="11"/>
    <w:uiPriority w:val="9"/>
    <w:qFormat/>
    <w:rsid w:val="00aa4a80"/>
    <w:pPr>
      <w:spacing w:lineRule="auto" w:line="240" w:beforeAutospacing="1" w:afterAutospacing="1"/>
      <w:outlineLvl w:val="0"/>
    </w:pPr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paragraph" w:styleId="2">
    <w:name w:val="Heading 2"/>
    <w:basedOn w:val="Style13"/>
    <w:next w:val="Style14"/>
    <w:qFormat/>
    <w:pPr>
      <w:spacing w:before="200" w:after="120"/>
      <w:outlineLvl w:val="1"/>
    </w:pPr>
    <w:rPr>
      <w:rFonts w:ascii="Liberation Serif" w:hAnsi="Liberation Serif" w:eastAsia="Segoe UI" w:cs="Tahoma"/>
      <w:b/>
      <w:bCs/>
      <w:sz w:val="36"/>
      <w:szCs w:val="36"/>
    </w:rPr>
  </w:style>
  <w:style w:type="paragraph" w:styleId="3">
    <w:name w:val="Heading 3"/>
    <w:basedOn w:val="Normal"/>
    <w:link w:val="31"/>
    <w:uiPriority w:val="9"/>
    <w:qFormat/>
    <w:rsid w:val="00aa4a80"/>
    <w:pPr>
      <w:spacing w:lineRule="auto" w:line="240" w:beforeAutospacing="1" w:afterAutospacing="1"/>
      <w:outlineLvl w:val="2"/>
    </w:pPr>
    <w:rPr>
      <w:rFonts w:ascii="Times New Roman" w:hAnsi="Times New Roman" w:eastAsia="Times New Roman" w:cs="Times New Roman"/>
      <w:b/>
      <w:bCs/>
      <w:sz w:val="27"/>
      <w:szCs w:val="27"/>
    </w:rPr>
  </w:style>
  <w:style w:type="paragraph" w:styleId="4">
    <w:name w:val="Heading 4"/>
    <w:basedOn w:val="Style13"/>
    <w:next w:val="Style14"/>
    <w:qFormat/>
    <w:pPr>
      <w:spacing w:before="120" w:after="120"/>
      <w:outlineLvl w:val="3"/>
    </w:pPr>
    <w:rPr>
      <w:rFonts w:ascii="Liberation Serif" w:hAnsi="Liberation Serif" w:eastAsia="Segoe UI" w:cs="Tahoma"/>
      <w:b/>
      <w:bCs/>
      <w:sz w:val="24"/>
      <w:szCs w:val="24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1" w:customStyle="1">
    <w:name w:val="Заголовок 1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kern w:val="2"/>
      <w:sz w:val="48"/>
      <w:szCs w:val="48"/>
    </w:rPr>
  </w:style>
  <w:style w:type="character" w:styleId="31" w:customStyle="1">
    <w:name w:val="Заголовок 3 Знак"/>
    <w:basedOn w:val="DefaultParagraphFont"/>
    <w:uiPriority w:val="9"/>
    <w:qFormat/>
    <w:rsid w:val="00aa4a80"/>
    <w:rPr>
      <w:rFonts w:ascii="Times New Roman" w:hAnsi="Times New Roman" w:eastAsia="Times New Roman" w:cs="Times New Roman"/>
      <w:b/>
      <w:bCs/>
      <w:sz w:val="27"/>
      <w:szCs w:val="27"/>
    </w:rPr>
  </w:style>
  <w:style w:type="character" w:styleId="Basecardprice" w:customStyle="1">
    <w:name w:val="base_card_price"/>
    <w:basedOn w:val="DefaultParagraphFont"/>
    <w:qFormat/>
    <w:rsid w:val="00aa4a80"/>
    <w:rPr/>
  </w:style>
  <w:style w:type="character" w:styleId="Rub" w:customStyle="1">
    <w:name w:val="rub"/>
    <w:basedOn w:val="DefaultParagraphFont"/>
    <w:qFormat/>
    <w:rsid w:val="00aa4a80"/>
    <w:rPr/>
  </w:style>
  <w:style w:type="character" w:styleId="12" w:customStyle="1">
    <w:name w:val="Название объекта1"/>
    <w:basedOn w:val="DefaultParagraphFont"/>
    <w:qFormat/>
    <w:rsid w:val="00aa4a80"/>
    <w:rPr/>
  </w:style>
  <w:style w:type="character" w:styleId="Text" w:customStyle="1">
    <w:name w:val="text"/>
    <w:basedOn w:val="DefaultParagraphFont"/>
    <w:qFormat/>
    <w:rsid w:val="00aa4a80"/>
    <w:rPr/>
  </w:style>
  <w:style w:type="character" w:styleId="Style10">
    <w:name w:val="Маркеры"/>
    <w:qFormat/>
    <w:rPr>
      <w:rFonts w:ascii="OpenSymbol" w:hAnsi="OpenSymbol" w:eastAsia="OpenSymbol" w:cs="OpenSymbol"/>
    </w:rPr>
  </w:style>
  <w:style w:type="character" w:styleId="Style11">
    <w:name w:val="Выделение жирным"/>
    <w:qFormat/>
    <w:rPr>
      <w:b/>
      <w:bCs/>
    </w:rPr>
  </w:style>
  <w:style w:type="character" w:styleId="Style12">
    <w:name w:val="Интернет-ссылка"/>
    <w:rPr>
      <w:color w:val="000080"/>
      <w:u w:val="single"/>
      <w:lang w:val="zxx" w:eastAsia="zxx" w:bidi="zxx"/>
    </w:rPr>
  </w:style>
  <w:style w:type="paragraph" w:styleId="Style13">
    <w:name w:val="Заголовок"/>
    <w:basedOn w:val="Normal"/>
    <w:next w:val="Style14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Style14">
    <w:name w:val="Body Text"/>
    <w:basedOn w:val="Normal"/>
    <w:pPr>
      <w:spacing w:lineRule="auto" w:line="276" w:before="0" w:after="140"/>
    </w:pPr>
    <w:rPr/>
  </w:style>
  <w:style w:type="paragraph" w:styleId="Style15">
    <w:name w:val="List"/>
    <w:basedOn w:val="Style14"/>
    <w:pPr/>
    <w:rPr>
      <w:rFonts w:cs="Arial"/>
    </w:rPr>
  </w:style>
  <w:style w:type="paragraph" w:styleId="Style16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Указатель"/>
    <w:basedOn w:val="Normal"/>
    <w:qFormat/>
    <w:pPr>
      <w:suppressLineNumbers/>
    </w:pPr>
    <w:rPr>
      <w:rFonts w:cs="Arial"/>
      <w:lang w:val="zxx" w:eastAsia="zxx" w:bidi="zxx"/>
    </w:rPr>
  </w:style>
  <w:style w:type="paragraph" w:styleId="NormalWeb">
    <w:name w:val="Normal (Web)"/>
    <w:basedOn w:val="Normal"/>
    <w:uiPriority w:val="99"/>
    <w:semiHidden/>
    <w:unhideWhenUsed/>
    <w:qFormat/>
    <w:rsid w:val="00aa4a80"/>
    <w:pPr>
      <w:spacing w:lineRule="auto" w:line="240" w:beforeAutospacing="1" w:afterAutospacing="1"/>
    </w:pPr>
    <w:rPr>
      <w:rFonts w:ascii="Times New Roman" w:hAnsi="Times New Roman" w:eastAsia="Times New Roman" w:cs="Times New Roman"/>
      <w:sz w:val="24"/>
      <w:szCs w:val="24"/>
    </w:rPr>
  </w:style>
  <w:style w:type="paragraph" w:styleId="Style18">
    <w:name w:val="Содержимое таблицы"/>
    <w:basedOn w:val="Normal"/>
    <w:qFormat/>
    <w:pPr>
      <w:widowControl w:val="false"/>
      <w:suppressLineNumbers/>
    </w:pPr>
    <w:rPr/>
  </w:style>
  <w:style w:type="paragraph" w:styleId="Style19">
    <w:name w:val="Заголовок таблицы"/>
    <w:basedOn w:val="Style18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https://pharmland-bio.by/null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</TotalTime>
  <Application>LibreOffice/7.3.5.2$Windows_X86_64 LibreOffice_project/184fe81b8c8c30d8b5082578aee2fed2ea847c01</Application>
  <AppVersion>15.0000</AppVersion>
  <Pages>1</Pages>
  <Words>93</Words>
  <Characters>657</Characters>
  <CharactersWithSpaces>756</CharactersWithSpaces>
  <Paragraphs>3</Paragraphs>
  <Company>diakov.net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2021-07-19T10:06:00Z</dcterms:created>
  <dc:creator>RePack by Diakov</dc:creator>
  <dc:description/>
  <dc:language>ru-RU</dc:language>
  <cp:lastModifiedBy/>
  <dcterms:modified xsi:type="dcterms:W3CDTF">2026-11-02T08:57:03Z</dcterms:modified>
  <cp:revision>24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