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="0" w:after="0"/>
        <w:jc w:val="center"/>
        <w:rPr>
          <w:rFonts w:ascii="Times New Roman" w:hAnsi="Times New Roman"/>
          <w:sz w:val="32"/>
          <w:szCs w:val="32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МАКСЛЕР Гиалуроновая кислота с витамином С вкус апельсин таблетки шипучие БАД 4г упаковка №20</w:t>
      </w:r>
    </w:p>
    <w:p>
      <w:pPr>
        <w:pStyle w:val="Style12"/>
        <w:spacing w:lineRule="auto" w:line="240" w:before="0" w:after="0"/>
        <w:jc w:val="left"/>
        <w:rPr>
          <w:rFonts w:eastAsia="Times New Roman" w:cs="Times New Roman"/>
          <w:b/>
          <w:b/>
          <w:bCs/>
          <w:lang w:eastAsia="ru-RU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Style12"/>
        <w:spacing w:lineRule="auto" w:line="240" w:before="0" w:after="0"/>
        <w:jc w:val="left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Рекомендуется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в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качестве биологически активной добавки к пище - дополнительного источника витамина С и гиалуроновой кислоты.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Регулятор кислотности (лимонная кислота Е330) (бикарбонат натрия Е500ii), эмульгатор (сорбит Е420), L-аскорбиновая кислота (витамин С), ароматизатор, краситель (свекольный красный, порошок), подсластитель (сукралоза Е955 (1 мг (4,5 мг/кг)), гиалуронат натрия, краситель (рибофлавин натрия фосфат Е101(ii)).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выпуска: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Шипучие таблетки по 4,0 г.</w:t>
        <w:br/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Содержание биологически активных веществ в 1 таблетке: </w:t>
      </w:r>
      <w:r>
        <w:rPr>
          <w:rFonts w:ascii="Times New Roman" w:hAnsi="Times New Roman"/>
          <w:sz w:val="28"/>
          <w:szCs w:val="28"/>
        </w:rPr>
        <w:br/>
        <w:t xml:space="preserve">• L-аскорбиновая кислота (витамин С) – 500 мг; </w:t>
        <w:br/>
        <w:t xml:space="preserve">• гиалуронат натрия – 15 мг.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применению: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Растворить 1 шипучую таблетку в 200–250 мл воды, принимать один раз в день. Продолжительность приёма не более 1-го месяца.</w:t>
        <w:br/>
        <w:t xml:space="preserve">Перед применением рекомендуется проконсультироваться с врачом. </w:t>
        <w:br/>
        <w:t xml:space="preserve">Не является лекарственным средством.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непереносимость компонентов продукта.</w:t>
        <w:br/>
        <w:t xml:space="preserve">Не рекомендуется применение продукта лицам моложе 18 лет, беременным и кормящим грудью женщинам.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хранения: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Хранить в недоступном для детей месте, в плотно закрытой тубе при температуре не выше 25 °С вдали от влаги и прямого солнечного света. </w:t>
      </w:r>
    </w:p>
    <w:p>
      <w:pPr>
        <w:pStyle w:val="Style12"/>
        <w:spacing w:lineRule="auto" w:line="240" w:before="0" w:after="0"/>
        <w:jc w:val="center"/>
        <w:rPr>
          <w:rFonts w:eastAsia="Times New Roman" w:cs="Times New Roman"/>
          <w:b/>
          <w:b/>
          <w:bCs/>
          <w:lang w:eastAsia="ru-RU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2"/>
        <w:spacing w:before="200"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1"/>
    <w:next w:val="Style12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1"/>
    <w:next w:val="Style12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1"/>
    <w:next w:val="Style12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Application>LibreOffice/7.3.5.2$Windows_X86_64 LibreOffice_project/184fe81b8c8c30d8b5082578aee2fed2ea847c01</Application>
  <AppVersion>15.0000</AppVersion>
  <Pages>1</Pages>
  <Words>167</Words>
  <Characters>1111</Characters>
  <CharactersWithSpaces>1276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2021-07-30T05:09:00Z</dcterms:created>
  <dc:creator>Надежда Иванчикова</dc:creator>
  <dc:description/>
  <dc:language>ru-RU</dc:language>
  <cp:lastModifiedBy/>
  <dcterms:modified xsi:type="dcterms:W3CDTF">2026-08-14T09:27:23Z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