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90F9" w14:textId="77777777" w:rsidR="009315D0" w:rsidRPr="00E46802" w:rsidRDefault="004C278D" w:rsidP="009315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8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e-BY" w:eastAsia="ru-RU"/>
        </w:rPr>
        <w:t xml:space="preserve">Безопасные ланцеты </w:t>
      </w:r>
      <w:r w:rsidR="009315D0"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автоматически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е</w:t>
      </w:r>
      <w:r w:rsidR="009315D0"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ланцет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ы</w:t>
      </w:r>
      <w:r w:rsidR="009315D0"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забора капиллярной крови на анализ. Изделие выполнено из пластикового корпуса. Материал иглы – нержавеющая медицинская сталь. Автоматический процесс активации в момент непосредственного контакта с кожей. После прокола игла ланцета автоматически убирается обратно в пластиковый корпус для обеспечения безопасности, что исключает его повторное применение.</w:t>
      </w:r>
    </w:p>
    <w:p w14:paraId="41A161A5" w14:textId="77777777" w:rsidR="009315D0" w:rsidRPr="00E46802" w:rsidRDefault="009315D0" w:rsidP="009315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скарификаторов манипуляции проводят с минимальным травмированием, без нажима и максимально быстро. Их использование делает процедуру практически безболезненной для пациентов, удобной и безопасной для медперсонала.</w:t>
      </w:r>
    </w:p>
    <w:p w14:paraId="672BD1D4" w14:textId="77777777" w:rsidR="009315D0" w:rsidRPr="00E46802" w:rsidRDefault="009315D0" w:rsidP="009315D0">
      <w:pPr>
        <w:shd w:val="clear" w:color="auto" w:fill="FFFFFF"/>
        <w:spacing w:before="330" w:after="15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E46802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Характеристики и преимущества скарификаторов (ланцетов)</w:t>
      </w:r>
    </w:p>
    <w:p w14:paraId="171D9885" w14:textId="77777777" w:rsidR="009315D0" w:rsidRPr="00E46802" w:rsidRDefault="009315D0" w:rsidP="00931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Безболезненная техника прокола за счет тщательно выверенной геометрии заточки и инертного силиконового покрытия на стали.</w:t>
      </w:r>
    </w:p>
    <w:p w14:paraId="6570EC5F" w14:textId="77777777" w:rsidR="009315D0" w:rsidRPr="00E46802" w:rsidRDefault="009315D0" w:rsidP="00931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оставляют ран и гематом после процедуры за счет мембран, препятствующих обратному току крови.</w:t>
      </w:r>
    </w:p>
    <w:p w14:paraId="3828F259" w14:textId="77777777" w:rsidR="009315D0" w:rsidRPr="00E46802" w:rsidRDefault="009315D0" w:rsidP="00931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Оптимальная глубина прокола за счет устранения человеческого фактора.</w:t>
      </w:r>
    </w:p>
    <w:p w14:paraId="15E60126" w14:textId="77777777" w:rsidR="009315D0" w:rsidRPr="00E46802" w:rsidRDefault="009315D0" w:rsidP="00931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Минимальная длительность забора – несколько секунд.</w:t>
      </w:r>
    </w:p>
    <w:p w14:paraId="33C6C6DA" w14:textId="77777777" w:rsidR="009315D0" w:rsidRPr="00E46802" w:rsidRDefault="009315D0" w:rsidP="00931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Подходят для новорожденных.</w:t>
      </w:r>
    </w:p>
    <w:p w14:paraId="6BC76DF0" w14:textId="77777777" w:rsidR="009315D0" w:rsidRPr="00E46802" w:rsidRDefault="009315D0" w:rsidP="00931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Применяются не только в медучреждениях, но и дома – например, при использовании глюкометров.</w:t>
      </w:r>
    </w:p>
    <w:p w14:paraId="5CD17ABC" w14:textId="77777777" w:rsidR="009315D0" w:rsidRPr="00E46802" w:rsidRDefault="009315D0" w:rsidP="00931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Безопасность – технически невозможно использовать повторно, травмирование персонала также исключено.</w:t>
      </w:r>
    </w:p>
    <w:p w14:paraId="6B5E6386" w14:textId="77777777" w:rsidR="009315D0" w:rsidRPr="00E46802" w:rsidRDefault="009315D0" w:rsidP="009315D0">
      <w:pPr>
        <w:shd w:val="clear" w:color="auto" w:fill="FFFFFF"/>
        <w:spacing w:before="330" w:after="15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E46802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Виды медицинских скарификаторов</w:t>
      </w:r>
    </w:p>
    <w:p w14:paraId="1F1CF4BB" w14:textId="77777777" w:rsidR="009315D0" w:rsidRPr="00E46802" w:rsidRDefault="009315D0" w:rsidP="009315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Автоматические ланцеты для забора крови отличаются между собой наличием иглы разных размеров или лезвия – их подбирают с учетом возраста, толщины кожи взрослого либо ребенка, требуемого количества крови и интенсивности кровотока.</w:t>
      </w:r>
    </w:p>
    <w:p w14:paraId="34E576E3" w14:textId="77777777" w:rsidR="009315D0" w:rsidRPr="00E46802" w:rsidRDefault="009315D0" w:rsidP="009315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0EAAD8" w14:textId="18757D22" w:rsidR="009315D0" w:rsidRDefault="006F1DA7" w:rsidP="006F1DA7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sertsa</w:t>
      </w:r>
      <w:proofErr w:type="spellEnd"/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мо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дель 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Press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2, 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2.0 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мм – лезв</w:t>
      </w:r>
      <w:proofErr w:type="spellStart"/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</w:t>
      </w:r>
      <w:proofErr w:type="spellEnd"/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разработан для получения больших объемов образцов крови. Оптимален для взятия крови </w:t>
      </w:r>
      <w:r w:rsidR="00E46802"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пяточка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новорожденных. Равномерное давление лезвия сводит болевые ощущения к минимуму. Эта особенность гарантирует контроль глубины прокола и получение необходимого объема крови.</w:t>
      </w:r>
    </w:p>
    <w:p w14:paraId="7A990070" w14:textId="77777777" w:rsidR="00E46802" w:rsidRPr="00E46802" w:rsidRDefault="00E46802" w:rsidP="00E46802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7BD0C23" w14:textId="77777777" w:rsidR="006F1DA7" w:rsidRPr="00E46802" w:rsidRDefault="006F1DA7" w:rsidP="006F1DA7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sertsa</w:t>
      </w:r>
      <w:proofErr w:type="spellEnd"/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, модель 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Press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2, 21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1.8 мм - рекомендован для взятия стандартных образцов капиллярной крови, например, для измерения уровня глюкозы в крови, коагуляции, гемоглобина, проверки содержания газов и других общих анализов. Подходит для средних кровотоков и получения стандартных больших объемов крови.</w:t>
      </w:r>
    </w:p>
    <w:p w14:paraId="5A879B97" w14:textId="77777777" w:rsidR="004C278D" w:rsidRPr="00E46802" w:rsidRDefault="006F1DA7" w:rsidP="006F1DA7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>sertsa</w:t>
      </w:r>
      <w:proofErr w:type="spellEnd"/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модель 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Press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2, 28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1,8 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мм - 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предназначен для забора капиллярной крови с целью измерения уровня глюкозы и гемоглобина. П</w:t>
      </w:r>
      <w:r w:rsidR="004C278D"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одходят для слабых кровотоков и </w:t>
      </w:r>
      <w:proofErr w:type="spellStart"/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получениянебольшого</w:t>
      </w:r>
      <w:proofErr w:type="spellEnd"/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образца крови.</w:t>
      </w:r>
    </w:p>
    <w:p w14:paraId="1F68D9E2" w14:textId="77777777" w:rsidR="006F1DA7" w:rsidRPr="006F1DA7" w:rsidRDefault="004C278D" w:rsidP="004C278D">
      <w:pPr>
        <w:pStyle w:val="a3"/>
        <w:shd w:val="clear" w:color="auto" w:fill="FFFFFF"/>
        <w:spacing w:after="150" w:line="240" w:lineRule="auto"/>
        <w:rPr>
          <w:rFonts w:ascii="Regular" w:eastAsia="Times New Roman" w:hAnsi="Regular" w:cs="Times New Roman"/>
          <w:color w:val="333333"/>
          <w:sz w:val="21"/>
          <w:szCs w:val="21"/>
          <w:lang w:val="en-US" w:eastAsia="ru-RU"/>
        </w:rPr>
      </w:pPr>
      <w:r>
        <w:rPr>
          <w:rFonts w:ascii="Regular" w:eastAsia="Times New Roman" w:hAnsi="Regular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147B6768" wp14:editId="5D3AAC03">
            <wp:extent cx="1059757" cy="20878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ннотация 2025-03-18 17211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379" cy="209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egular" w:eastAsia="Times New Roman" w:hAnsi="Regular" w:cs="Times New Roman"/>
          <w:noProof/>
          <w:color w:val="333333"/>
          <w:sz w:val="21"/>
          <w:szCs w:val="21"/>
          <w:lang w:val="be-BY" w:eastAsia="ru-RU"/>
        </w:rPr>
        <w:t xml:space="preserve">   </w:t>
      </w:r>
      <w:r>
        <w:rPr>
          <w:rFonts w:ascii="Regular" w:eastAsia="Times New Roman" w:hAnsi="Regular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2EE5E7E0" wp14:editId="44FD4EB9">
            <wp:extent cx="1226820" cy="21942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ннотация 2025-03-18 17212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7" cy="221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egular" w:eastAsia="Times New Roman" w:hAnsi="Regular" w:cs="Times New Roman"/>
          <w:noProof/>
          <w:color w:val="333333"/>
          <w:sz w:val="21"/>
          <w:szCs w:val="21"/>
          <w:lang w:val="be-BY" w:eastAsia="ru-RU"/>
        </w:rPr>
        <w:t xml:space="preserve">          </w:t>
      </w:r>
      <w:r>
        <w:rPr>
          <w:rFonts w:ascii="Regular" w:eastAsia="Times New Roman" w:hAnsi="Regular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44C1DA96" wp14:editId="5BEB7BFD">
            <wp:extent cx="845820" cy="2052596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ннотация 2025-03-18 1722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542" cy="207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1DA7" w:rsidRPr="006F1DA7" w:rsidSect="00E468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640D2"/>
    <w:multiLevelType w:val="hybridMultilevel"/>
    <w:tmpl w:val="1936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34009"/>
    <w:multiLevelType w:val="multilevel"/>
    <w:tmpl w:val="B4B8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539362">
    <w:abstractNumId w:val="1"/>
  </w:num>
  <w:num w:numId="2" w16cid:durableId="104301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D0"/>
    <w:rsid w:val="004C278D"/>
    <w:rsid w:val="006F1DA7"/>
    <w:rsid w:val="009315D0"/>
    <w:rsid w:val="00B97AD3"/>
    <w:rsid w:val="00BD1113"/>
    <w:rsid w:val="00E4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075B"/>
  <w15:chartTrackingRefBased/>
  <w15:docId w15:val="{2A70D027-8997-4C6B-86C7-1D10F50C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Наталия Владимировна</dc:creator>
  <cp:keywords/>
  <dc:description/>
  <cp:lastModifiedBy>Наталья Справочное бюро</cp:lastModifiedBy>
  <cp:revision>2</cp:revision>
  <dcterms:created xsi:type="dcterms:W3CDTF">2025-03-18T14:00:00Z</dcterms:created>
  <dcterms:modified xsi:type="dcterms:W3CDTF">2025-05-06T13:42:00Z</dcterms:modified>
</cp:coreProperties>
</file>