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before="0" w:after="140"/>
        <w:jc w:val="center"/>
        <w:rPr>
          <w:sz w:val="32"/>
          <w:szCs w:val="32"/>
        </w:rPr>
      </w:pPr>
      <w:r>
        <w:rPr>
          <w:sz w:val="32"/>
          <w:szCs w:val="32"/>
        </w:rPr>
        <w:t>Проста гард капсулы БАД 510мг №60</w:t>
      </w:r>
    </w:p>
    <w:p>
      <w:pPr>
        <w:pStyle w:val="1"/>
        <w:spacing w:before="0" w:after="140"/>
        <w:jc w:val="left"/>
        <w:rPr/>
      </w:pPr>
      <w:r>
        <w:rPr>
          <w:b/>
          <w:bCs/>
          <w:sz w:val="28"/>
          <w:szCs w:val="28"/>
        </w:rPr>
        <w:t xml:space="preserve">Рекомендуется </w:t>
      </w:r>
      <w:r>
        <w:rPr>
          <w:b w:val="false"/>
          <w:bCs w:val="false"/>
          <w:sz w:val="28"/>
          <w:szCs w:val="28"/>
        </w:rPr>
        <w:t>в качестве биологически активной добавки к пище – дополнительного источника цинка, селена, витамина D3, жирных кислот. Для поддержания функции предстательной железы.</w:t>
        <w:br/>
      </w:r>
      <w:r>
        <w:rPr>
          <w:b/>
          <w:bCs/>
          <w:sz w:val="28"/>
          <w:szCs w:val="28"/>
        </w:rPr>
        <w:t>Рекомендации по применению:</w:t>
      </w:r>
      <w:r>
        <w:rPr>
          <w:b w:val="false"/>
          <w:bCs w:val="false"/>
          <w:sz w:val="28"/>
          <w:szCs w:val="28"/>
        </w:rPr>
        <w:t xml:space="preserve"> взрослым принимать по 1 - 2 капсулы в день с приемом пищи.</w:t>
        <w:br/>
      </w:r>
      <w:r>
        <w:rPr>
          <w:b/>
          <w:bCs/>
          <w:sz w:val="28"/>
          <w:szCs w:val="28"/>
        </w:rPr>
        <w:t xml:space="preserve">Противопоказания: </w:t>
      </w:r>
      <w:r>
        <w:rPr>
          <w:b w:val="false"/>
          <w:bCs w:val="false"/>
          <w:sz w:val="28"/>
          <w:szCs w:val="28"/>
        </w:rPr>
        <w:t xml:space="preserve">индивидуальная непереносимость компонентов продукта. </w:t>
        <w:br/>
        <w:t>1 капсула содержит: цинк (цинк пиколинат) 10,0 мг, селен (L-селенометионин) 50,0 мкг, витамин D3 (холекальциферол) 200 МЕ, ликопин натуральный 5,0 мг, экстракт корневища куркумы (Curcuma Longa) (куркуминоиды [95%]) 25,0 мг, экстракт плодов пальмы ползучей (жирные кислоты 45%) 125,0 мг, экстракт семян тыквы (жирные кислоты 25%) 50,0 мг, экстракт листьев крапивы (Urtica Dioic) 25,0 мг, экстракт цветков опунции (Opuntia Ficus-Indica) 25,0 мг</w:t>
        <w:br/>
        <w:br/>
      </w:r>
      <w:r>
        <w:rPr>
          <w:b/>
          <w:bCs/>
          <w:sz w:val="28"/>
          <w:szCs w:val="28"/>
        </w:rPr>
        <w:t>Состав:</w:t>
      </w:r>
      <w:r>
        <w:rPr>
          <w:b w:val="false"/>
          <w:bCs w:val="false"/>
          <w:sz w:val="28"/>
          <w:szCs w:val="28"/>
        </w:rPr>
        <w:t xml:space="preserve"> экстракт плодов пальмы ползучей, ликопин, цинка пиколинат, экстракт семян тыквы, экстракт листьев крапивы, экстракт корневища куркумы, экстракт цветков опунции, L-селенометионин, стабилизатор стеарат магния, холекальциферол, антислеживающий агент диоксид кремния, носитель гидроксипропилметилцеллюлоза, краситель медный комплекс хлорофилла</w:t>
      </w:r>
      <w:r>
        <w:rPr>
          <w:b w:val="false"/>
          <w:bCs w:val="false"/>
          <w:sz w:val="32"/>
          <w:szCs w:val="32"/>
        </w:rPr>
        <w:t xml:space="preserve"> </w:t>
      </w:r>
      <w:r>
        <w:rPr>
          <w:sz w:val="28"/>
          <w:szCs w:val="28"/>
        </w:rPr>
        <w:br/>
      </w:r>
      <w:r>
        <w:rPr>
          <w:b w:val="false"/>
          <w:bCs w:val="false"/>
          <w:sz w:val="28"/>
          <w:szCs w:val="28"/>
        </w:rPr>
        <w:t>Перед применением необходимо проконсультироваться с врачом.</w:t>
      </w:r>
    </w:p>
    <w:p>
      <w:pPr>
        <w:pStyle w:val="1"/>
        <w:spacing w:before="0" w:after="140"/>
        <w:jc w:val="left"/>
        <w:rPr/>
      </w:pPr>
      <w:r>
        <w:rPr>
          <w:b w:val="false"/>
          <w:bCs w:val="false"/>
          <w:sz w:val="28"/>
          <w:szCs w:val="28"/>
        </w:rPr>
        <w:br/>
      </w:r>
      <w:r>
        <w:rPr>
          <w:b/>
          <w:bCs/>
          <w:sz w:val="28"/>
          <w:szCs w:val="28"/>
        </w:rPr>
        <w:t>Условия хранения:</w:t>
      </w:r>
      <w:r>
        <w:rPr>
          <w:b w:val="false"/>
          <w:bCs w:val="false"/>
          <w:sz w:val="28"/>
          <w:szCs w:val="28"/>
        </w:rPr>
        <w:t xml:space="preserve"> хранить при температуре не выше 25°C.</w:t>
        <w:br/>
      </w:r>
    </w:p>
    <w:sectPr>
      <w:type w:val="nextPage"/>
      <w:pgSz w:w="11906" w:h="16838"/>
      <w:pgMar w:left="1701" w:right="850" w:gutter="0" w:header="0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0f77b7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Style13"/>
    <w:next w:val="Style14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3"/>
    <w:next w:val="Style14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6">
    <w:name w:val="Heading 6"/>
    <w:basedOn w:val="Style13"/>
    <w:next w:val="Style14"/>
    <w:qFormat/>
    <w:pPr>
      <w:spacing w:before="60" w:after="60"/>
      <w:outlineLvl w:val="5"/>
    </w:pPr>
    <w:rPr>
      <w:rFonts w:ascii="Liberation Serif" w:hAnsi="Liberation Serif" w:eastAsia="Segoe UI" w:cs="Tahoma"/>
      <w:b/>
      <w:bCs/>
      <w:sz w:val="14"/>
      <w:szCs w:val="1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0f77b7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0">
    <w:name w:val="Интернет-ссылка"/>
    <w:rPr>
      <w:color w:val="000080"/>
      <w:u w:val="single"/>
      <w:lang w:val="zxx" w:eastAsia="zxx" w:bidi="zxx"/>
    </w:rPr>
  </w:style>
  <w:style w:type="character" w:styleId="Style11">
    <w:name w:val="Выделение жирным"/>
    <w:qFormat/>
    <w:rPr>
      <w:b/>
      <w:bCs/>
    </w:rPr>
  </w:style>
  <w:style w:type="character" w:styleId="Style12">
    <w:name w:val="Маркеры"/>
    <w:qFormat/>
    <w:rPr>
      <w:rFonts w:ascii="OpenSymbol" w:hAnsi="OpenSymbol" w:eastAsia="OpenSymbol" w:cs="OpenSymbol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Application>LibreOffice/7.3.5.2$Windows_X86_64 LibreOffice_project/184fe81b8c8c30d8b5082578aee2fed2ea847c01</Application>
  <AppVersion>15.0000</AppVersion>
  <Pages>1</Pages>
  <Words>157</Words>
  <Characters>1121</Characters>
  <CharactersWithSpaces>1281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spr3</dc:creator>
  <dc:description/>
  <dc:language>ru-RU</dc:language>
  <cp:lastModifiedBy/>
  <dcterms:modified xsi:type="dcterms:W3CDTF">2026-02-16T15:14:26Z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