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F086" w14:textId="77777777" w:rsidR="00B80354" w:rsidRPr="00B80354" w:rsidRDefault="00B80354" w:rsidP="00B803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0354">
        <w:rPr>
          <w:rFonts w:ascii="Times New Roman" w:hAnsi="Times New Roman" w:cs="Times New Roman"/>
          <w:b/>
          <w:bCs/>
          <w:sz w:val="32"/>
          <w:szCs w:val="32"/>
        </w:rPr>
        <w:t>Флюид солнцезащитный La Roche-</w:t>
      </w:r>
      <w:proofErr w:type="spellStart"/>
      <w:r w:rsidRPr="00B80354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B80354">
        <w:rPr>
          <w:rFonts w:ascii="Times New Roman" w:hAnsi="Times New Roman" w:cs="Times New Roman"/>
          <w:b/>
          <w:bCs/>
          <w:sz w:val="32"/>
          <w:szCs w:val="32"/>
        </w:rPr>
        <w:t xml:space="preserve"> ANTHELIOS UVMUNE 400 матирующий для лица SPF50+/PPD56 50мл</w:t>
      </w:r>
    </w:p>
    <w:p w14:paraId="70F091F5" w14:textId="71AFB2F9" w:rsidR="00B80354" w:rsidRPr="00B80354" w:rsidRDefault="00B80354" w:rsidP="00B80354">
      <w:pPr>
        <w:rPr>
          <w:rFonts w:ascii="Times New Roman" w:hAnsi="Times New Roman" w:cs="Times New Roman"/>
          <w:sz w:val="28"/>
          <w:szCs w:val="28"/>
        </w:rPr>
      </w:pPr>
      <w:r w:rsidRPr="00B80354">
        <w:rPr>
          <w:rFonts w:ascii="Times New Roman" w:hAnsi="Times New Roman" w:cs="Times New Roman"/>
          <w:sz w:val="28"/>
          <w:szCs w:val="28"/>
        </w:rPr>
        <w:t>La Roche-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Anthelios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UVmune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Oil Control SPF50+ 50 мл — это флюид с очень высокой защитой от UVA/UVB для жирной и чувствительной кожи.</w:t>
      </w:r>
      <w:r w:rsidRPr="00B80354">
        <w:rPr>
          <w:rFonts w:ascii="Times New Roman" w:hAnsi="Times New Roman" w:cs="Times New Roman"/>
          <w:sz w:val="28"/>
          <w:szCs w:val="28"/>
        </w:rPr>
        <w:br/>
        <w:t xml:space="preserve">Он наиболее эффективен из всей линейки против сверхдлинных лучей UVA, которые составляют 30% УФ-лучей, воздействующих на кожу, защищая от глубокого повреждения клеток. Технология Oil Control поглощает излишки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день за днем уменьшая жирность кожи. Флюид устойчив к воде, поту и песку. Легкая текстура средства с невидимым финишем. Нежирный, матирующий эффект на 12 часов. Никаких белых пятен. Продукт разработан для уменьшения жжения в глазах. Поглощает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себум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и уменьшает поры. Также подходит для кожи, склонной к акне.</w:t>
      </w:r>
      <w:r w:rsidRPr="00B80354">
        <w:rPr>
          <w:rFonts w:ascii="Times New Roman" w:hAnsi="Times New Roman" w:cs="Times New Roman"/>
          <w:sz w:val="28"/>
          <w:szCs w:val="28"/>
        </w:rPr>
        <w:br/>
      </w:r>
      <w:r w:rsidRPr="00B80354">
        <w:rPr>
          <w:rFonts w:ascii="Times New Roman" w:hAnsi="Times New Roman" w:cs="Times New Roman"/>
          <w:sz w:val="28"/>
          <w:szCs w:val="28"/>
        </w:rPr>
        <w:br/>
      </w:r>
      <w:r w:rsidRPr="00B80354">
        <w:rPr>
          <w:rFonts w:ascii="Times New Roman" w:hAnsi="Times New Roman" w:cs="Times New Roman"/>
          <w:sz w:val="28"/>
          <w:szCs w:val="28"/>
        </w:rPr>
        <w:br/>
        <w:t xml:space="preserve">Протестировано под дерматологическим контролем на чувствительной, реактивной и непереносимой к солнцу коже. </w:t>
      </w:r>
      <w:r w:rsidRPr="00B80354">
        <w:rPr>
          <w:rFonts w:ascii="Times New Roman" w:hAnsi="Times New Roman" w:cs="Times New Roman"/>
          <w:sz w:val="28"/>
          <w:szCs w:val="28"/>
        </w:rPr>
        <w:br/>
      </w:r>
      <w:r w:rsidRPr="00B80354">
        <w:rPr>
          <w:rFonts w:ascii="Times New Roman" w:hAnsi="Times New Roman" w:cs="Times New Roman"/>
          <w:sz w:val="28"/>
          <w:szCs w:val="28"/>
        </w:rPr>
        <w:br/>
      </w:r>
      <w:r w:rsidRPr="00B80354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B80354">
        <w:rPr>
          <w:rFonts w:ascii="Times New Roman" w:hAnsi="Times New Roman" w:cs="Times New Roman"/>
          <w:sz w:val="28"/>
          <w:szCs w:val="28"/>
        </w:rPr>
        <w:t xml:space="preserve">: </w:t>
      </w:r>
      <w:r w:rsidRPr="00B8035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Mexoryl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400 — инновация в области защиты от ультрафиолета. Эффективный эксклюзивный УФ-фильтр, защищающий от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ультрадлинных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UVA-лучей*. </w:t>
      </w:r>
      <w:r w:rsidRPr="00B8035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Airlicium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(99% воздуха + 1% кремния): обогащенная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Airlicium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формула поглощает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себум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обеспечивая длительный матирующий эффект. </w:t>
      </w:r>
      <w:r w:rsidRPr="00B80354">
        <w:rPr>
          <w:rFonts w:ascii="Times New Roman" w:hAnsi="Times New Roman" w:cs="Times New Roman"/>
          <w:sz w:val="28"/>
          <w:szCs w:val="28"/>
        </w:rPr>
        <w:br/>
        <w:t xml:space="preserve">- Технология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Netlock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: очень высокая степень защиты в невидимой текстуре нежирной и нелипкой формулы. Его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микрокапли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объединяются в прочную защиту, обеспечивая однородную, не мигрирующую и очень стойкую защиту. </w:t>
      </w:r>
    </w:p>
    <w:p w14:paraId="7E6F66F2" w14:textId="2E1EEF8E" w:rsidR="00B80354" w:rsidRPr="00B80354" w:rsidRDefault="00B80354" w:rsidP="00B80354">
      <w:pPr>
        <w:rPr>
          <w:rFonts w:ascii="Times New Roman" w:hAnsi="Times New Roman" w:cs="Times New Roman"/>
          <w:sz w:val="28"/>
          <w:szCs w:val="28"/>
        </w:rPr>
      </w:pPr>
      <w:r w:rsidRPr="00B8035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80354">
        <w:rPr>
          <w:rFonts w:ascii="Times New Roman" w:hAnsi="Times New Roman" w:cs="Times New Roman"/>
          <w:sz w:val="28"/>
          <w:szCs w:val="28"/>
        </w:rPr>
        <w:t>н</w:t>
      </w:r>
      <w:r w:rsidRPr="00B80354">
        <w:rPr>
          <w:rFonts w:ascii="Times New Roman" w:hAnsi="Times New Roman" w:cs="Times New Roman"/>
          <w:sz w:val="28"/>
          <w:szCs w:val="28"/>
        </w:rPr>
        <w:t>аносите продукт непосредственно перед воздействием.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54">
        <w:rPr>
          <w:rFonts w:ascii="Times New Roman" w:hAnsi="Times New Roman" w:cs="Times New Roman"/>
          <w:sz w:val="28"/>
          <w:szCs w:val="28"/>
        </w:rPr>
        <w:t xml:space="preserve">Наносите повторно обильно и часто, особенно после купания, потоотделения или вытирания полотенцем. </w:t>
      </w:r>
    </w:p>
    <w:p w14:paraId="6A8EF229" w14:textId="14728E92" w:rsidR="00B80354" w:rsidRPr="00B80354" w:rsidRDefault="00B80354" w:rsidP="00B80354">
      <w:pPr>
        <w:rPr>
          <w:rFonts w:ascii="Times New Roman" w:hAnsi="Times New Roman" w:cs="Times New Roman"/>
          <w:sz w:val="28"/>
          <w:szCs w:val="28"/>
        </w:rPr>
      </w:pPr>
      <w:r w:rsidRPr="00B80354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80354">
        <w:rPr>
          <w:rFonts w:ascii="Times New Roman" w:hAnsi="Times New Roman" w:cs="Times New Roman"/>
          <w:sz w:val="28"/>
          <w:szCs w:val="28"/>
        </w:rPr>
        <w:t xml:space="preserve"> Злоупотребление солнцем опасно.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54">
        <w:rPr>
          <w:rFonts w:ascii="Times New Roman" w:hAnsi="Times New Roman" w:cs="Times New Roman"/>
          <w:sz w:val="28"/>
          <w:szCs w:val="28"/>
        </w:rPr>
        <w:t xml:space="preserve">Солнцезащитные средства никогда не обеспечивают полную защиту.  Не подвергайте воздействию младенцев и маленьких детей.  Избегайте контакта с тканями. </w:t>
      </w:r>
    </w:p>
    <w:p w14:paraId="0971A35F" w14:textId="1BDB28B1" w:rsidR="00B80354" w:rsidRPr="00B80354" w:rsidRDefault="00B80354" w:rsidP="00B80354">
      <w:pPr>
        <w:rPr>
          <w:rFonts w:ascii="Times New Roman" w:hAnsi="Times New Roman" w:cs="Times New Roman"/>
          <w:sz w:val="28"/>
          <w:szCs w:val="28"/>
        </w:rPr>
      </w:pPr>
      <w:r w:rsidRPr="00B8035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80354">
        <w:rPr>
          <w:rFonts w:ascii="Times New Roman" w:hAnsi="Times New Roman" w:cs="Times New Roman"/>
          <w:sz w:val="28"/>
          <w:szCs w:val="28"/>
        </w:rPr>
        <w:t>и</w:t>
      </w:r>
      <w:r w:rsidRPr="00B80354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589417DF" w14:textId="71261FAA" w:rsidR="006A0C8D" w:rsidRPr="00B80354" w:rsidRDefault="00B80354" w:rsidP="00B80354">
      <w:pPr>
        <w:rPr>
          <w:rFonts w:ascii="Times New Roman" w:hAnsi="Times New Roman" w:cs="Times New Roman"/>
          <w:sz w:val="28"/>
          <w:szCs w:val="28"/>
        </w:rPr>
      </w:pPr>
      <w:r w:rsidRPr="00B8035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80354">
        <w:rPr>
          <w:rFonts w:ascii="Times New Roman" w:hAnsi="Times New Roman" w:cs="Times New Roman"/>
          <w:sz w:val="28"/>
          <w:szCs w:val="28"/>
        </w:rPr>
        <w:t xml:space="preserve">: </w:t>
      </w:r>
      <w:r w:rsidRPr="00B80354">
        <w:rPr>
          <w:rFonts w:ascii="Times New Roman" w:hAnsi="Times New Roman" w:cs="Times New Roman"/>
          <w:sz w:val="28"/>
          <w:szCs w:val="28"/>
        </w:rPr>
        <w:t>Aqua/Water/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Triethyl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C12-22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Hydroxyethylacrylate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C12-15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lastRenderedPageBreak/>
        <w:t>Sodium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Methoxypropylamino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Cyclohexenylidene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Ethoxyethylcyanoacetate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Perlite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Bixa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Orellana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Maltodextrin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Silylate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Terephthalylidene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B803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0354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6A0C8D" w:rsidRPr="00B8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E9"/>
    <w:rsid w:val="000B697E"/>
    <w:rsid w:val="002D5CF3"/>
    <w:rsid w:val="006467E9"/>
    <w:rsid w:val="006A0C8D"/>
    <w:rsid w:val="00B80354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5BAB"/>
  <w15:chartTrackingRefBased/>
  <w15:docId w15:val="{2B529A06-0C45-4C2E-BA7D-32322C32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7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7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7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7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7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7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7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7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7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2025-05-19T07:32:00Z</dcterms:created>
  <dcterms:modified xsi:type="dcterms:W3CDTF">2025-05-19T07:39:00Z</dcterms:modified>
</cp:coreProperties>
</file>