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C723" w14:textId="77777777" w:rsidR="00644DB5" w:rsidRPr="00644DB5" w:rsidRDefault="00644DB5" w:rsidP="00644D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44D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Супрадин ИммуноТройное действие таблетки шипучие БАД №15</w:t>
      </w:r>
    </w:p>
    <w:p w14:paraId="71BA2511" w14:textId="5CBDAD03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44DB5">
        <w:rPr>
          <w:sz w:val="28"/>
          <w:szCs w:val="28"/>
        </w:rPr>
        <w:t xml:space="preserve"> качестве биологически активной добавки к пище – дополнительного источника витаминов С, D3и цинка.</w:t>
      </w:r>
    </w:p>
    <w:p w14:paraId="59D554E0" w14:textId="77777777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623723" w14:textId="70CFDF65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 w:rsidRPr="00644DB5">
        <w:rPr>
          <w:sz w:val="28"/>
          <w:szCs w:val="28"/>
        </w:rPr>
        <w:t xml:space="preserve">Иммуно Тройное действие товарного знака Супрадин® – это усиленная комбинация важнейших витаминов для укрепления иммунитета. </w:t>
      </w:r>
      <w:r w:rsidRPr="00644DB5">
        <w:rPr>
          <w:sz w:val="28"/>
          <w:szCs w:val="28"/>
        </w:rPr>
        <w:br/>
        <w:t xml:space="preserve">Усиленная иммунная защита в период высокой активности вирусов благодаря высокой дозировке витамина C в комплексе с витамином D и Цинком. </w:t>
      </w:r>
    </w:p>
    <w:p w14:paraId="5AA32130" w14:textId="77777777" w:rsidR="00644DB5" w:rsidRP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EA1654" w14:textId="3F3D0C53" w:rsidR="00644DB5" w:rsidRP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Свойства компонентов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EAFCDB7" w14:textId="77777777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 w:rsidRPr="00644DB5">
        <w:rPr>
          <w:sz w:val="28"/>
          <w:szCs w:val="28"/>
        </w:rPr>
        <w:t>Витамин С защищает иммунные клетки, оказывая антиоксидантное действие.</w:t>
      </w:r>
      <w:r w:rsidRPr="00644DB5">
        <w:rPr>
          <w:sz w:val="28"/>
          <w:szCs w:val="28"/>
        </w:rPr>
        <w:br/>
        <w:t xml:space="preserve">Способствует уменьшению восприимчивости организма к вирусам. Необходим для синтеза коллагена, который обеспечивает надежность защитных барьеров организма. </w:t>
      </w:r>
      <w:r w:rsidRPr="00644DB5">
        <w:rPr>
          <w:sz w:val="28"/>
          <w:szCs w:val="28"/>
        </w:rPr>
        <w:br/>
        <w:t xml:space="preserve">Витамин D поддерживает врожденный иммунитет. Способствует выработке белков против бактерий, предупреждая их проникновение в организм; способствует развитию иммунных клеток. </w:t>
      </w:r>
      <w:r w:rsidRPr="00644DB5">
        <w:rPr>
          <w:sz w:val="28"/>
          <w:szCs w:val="28"/>
        </w:rPr>
        <w:br/>
        <w:t xml:space="preserve">Цинк является естественным антиоксидантом, способствует развитию иммунных клеток и их защите. Цинк поддерживает работу иммунной системы и способствует сокращению продолжительности острых респираторных инфекций. Способствует усиленной выработке антител. </w:t>
      </w:r>
    </w:p>
    <w:p w14:paraId="6EC4EEE2" w14:textId="77777777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 w:rsidRPr="00644DB5">
        <w:rPr>
          <w:sz w:val="28"/>
          <w:szCs w:val="28"/>
        </w:rPr>
        <w:t xml:space="preserve">Способствует: повышению сопротивляемости организма к инфекциям, активации иммунных клеток организма и их защите от повреждения во время иммунного ответа, выработке антител в ответ на инфекции. </w:t>
      </w:r>
      <w:r w:rsidRPr="00644DB5">
        <w:rPr>
          <w:sz w:val="28"/>
          <w:szCs w:val="28"/>
        </w:rPr>
        <w:br/>
        <w:t xml:space="preserve">Не является лекарственным средством. </w:t>
      </w:r>
    </w:p>
    <w:p w14:paraId="5EAFE2C6" w14:textId="77777777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8E3DAB" w14:textId="140D562E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 w:rsidRPr="00644DB5">
        <w:rPr>
          <w:b/>
          <w:bCs/>
          <w:sz w:val="28"/>
          <w:szCs w:val="28"/>
        </w:rPr>
        <w:t>Состав</w:t>
      </w:r>
      <w:r>
        <w:rPr>
          <w:sz w:val="28"/>
          <w:szCs w:val="28"/>
        </w:rPr>
        <w:t xml:space="preserve">: </w:t>
      </w:r>
      <w:r w:rsidRPr="00644DB5">
        <w:rPr>
          <w:sz w:val="28"/>
          <w:szCs w:val="28"/>
        </w:rPr>
        <w:t>Аскорбиновая кислота (витамин С), регуляторы кислотности натрия гидрокарбонат и лимонная кислота, наполнитель изомальт, регулятор кислотности яблочная кислота, краситель бета-каротин (глюкозный сироп, загуститель гуммиарабик, среднецепочечные триглицериды, сахароза, краситель бета-каротин, антиокислитель натрия аскорбат, агент антислеживающий кремния диоксид, антиокислитель DL-альфа-токоферол), регулятор кислотности натрия карбонат, апельсиновый ароматизатор (сухая кукурузная патока, мальтоза, натуральные вкусоароматические вещества, мальтодекстрин, регулятор кислотности лимонная кислота, наполнитель модифицированный кукурузный крахмал, вкусоароматические препараты), цинка цитрат, подсластители ацесульфам калия и сукралоза, натрия хлорид, холекальциферол (витамин D3).</w:t>
      </w:r>
    </w:p>
    <w:p w14:paraId="053274FF" w14:textId="0A9191AD" w:rsid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Содержит подсластители. При чрезмерном употреблении могут оказывать слабительное действие. </w:t>
      </w:r>
    </w:p>
    <w:p w14:paraId="69E3D358" w14:textId="77777777" w:rsid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6518C8B" w14:textId="77777777" w:rsid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644DB5">
        <w:rPr>
          <w:rFonts w:ascii="Times New Roman" w:hAnsi="Times New Roman" w:cs="Times New Roman"/>
          <w:color w:val="auto"/>
          <w:sz w:val="28"/>
          <w:szCs w:val="28"/>
        </w:rPr>
        <w:t>зрослым – по 1/2 шипучей таблетки, растворив в стакане питьевой воды, 1 раз в день во время еды. Продолжительность приема – 1 месяц.</w:t>
      </w:r>
    </w:p>
    <w:p w14:paraId="4F70985C" w14:textId="2BE47462" w:rsid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color w:val="auto"/>
          <w:sz w:val="28"/>
          <w:szCs w:val="28"/>
        </w:rPr>
        <w:t xml:space="preserve">Пищевая ценность 1 шипучей таблетки: углеводы – 1,0 г, энергетическая ценность – 27,5 кДж (6,5 ккал). </w:t>
      </w:r>
    </w:p>
    <w:p w14:paraId="50DA508E" w14:textId="77777777" w:rsid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  <w:r w:rsidRPr="00644DB5">
        <w:rPr>
          <w:sz w:val="28"/>
          <w:szCs w:val="28"/>
        </w:rPr>
        <w:t>Не превышать рекомендуемую суточную дозу.</w:t>
      </w:r>
    </w:p>
    <w:p w14:paraId="32568930" w14:textId="77777777" w:rsidR="00644DB5" w:rsidRPr="00644DB5" w:rsidRDefault="00644DB5" w:rsidP="00644D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948345" w14:textId="0D1C770D" w:rsid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44DB5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  <w:r w:rsidRPr="00644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Перед применением рекомендуется проконсультироваться с врачом. Беременным и кормящим женщинам принимать БАД по рекомендации и под наблюдением врача. </w:t>
      </w:r>
    </w:p>
    <w:p w14:paraId="4014D3DE" w14:textId="77777777" w:rsidR="00644DB5" w:rsidRPr="00644DB5" w:rsidRDefault="00644DB5" w:rsidP="00644DB5">
      <w:pPr>
        <w:spacing w:after="0" w:line="240" w:lineRule="auto"/>
      </w:pPr>
    </w:p>
    <w:p w14:paraId="799288C2" w14:textId="5410DBF8" w:rsidR="00644DB5" w:rsidRPr="00644DB5" w:rsidRDefault="00644DB5" w:rsidP="00644D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4DB5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644DB5">
        <w:rPr>
          <w:rFonts w:ascii="Times New Roman" w:hAnsi="Times New Roman" w:cs="Times New Roman"/>
          <w:color w:val="auto"/>
          <w:sz w:val="28"/>
          <w:szCs w:val="28"/>
        </w:rPr>
        <w:t xml:space="preserve"> оригинальной закрытой упаковке в недоступном для детей месте при температуре не выше 25 °С. </w:t>
      </w:r>
    </w:p>
    <w:p w14:paraId="3E59C1D3" w14:textId="77777777" w:rsidR="006A0C8D" w:rsidRPr="00644DB5" w:rsidRDefault="006A0C8D" w:rsidP="0064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64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56"/>
    <w:rsid w:val="002D5CF3"/>
    <w:rsid w:val="00644DB5"/>
    <w:rsid w:val="006A0C8D"/>
    <w:rsid w:val="006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5757"/>
  <w15:chartTrackingRefBased/>
  <w15:docId w15:val="{78102604-5C7C-43C0-A006-17FE33E7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44D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44DB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64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2024-05-24T13:58:00Z</dcterms:created>
  <dcterms:modified xsi:type="dcterms:W3CDTF">2024-05-24T14:04:00Z</dcterms:modified>
</cp:coreProperties>
</file>