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3891" w14:textId="2A4E14D1" w:rsidR="004E173F" w:rsidRPr="004E173F" w:rsidRDefault="004E173F" w:rsidP="004E1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173F">
        <w:rPr>
          <w:rFonts w:ascii="Times New Roman" w:hAnsi="Times New Roman" w:cs="Times New Roman"/>
          <w:b/>
          <w:bCs/>
          <w:sz w:val="32"/>
          <w:szCs w:val="32"/>
        </w:rPr>
        <w:t>Крем La Roche-</w:t>
      </w:r>
      <w:proofErr w:type="spellStart"/>
      <w:r w:rsidRPr="004E173F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E17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E173F">
        <w:rPr>
          <w:rFonts w:ascii="Times New Roman" w:hAnsi="Times New Roman" w:cs="Times New Roman"/>
          <w:b/>
          <w:bCs/>
          <w:sz w:val="32"/>
          <w:szCs w:val="32"/>
        </w:rPr>
        <w:t>HydraphaseHA</w:t>
      </w:r>
      <w:proofErr w:type="spellEnd"/>
      <w:r w:rsidRPr="004E173F">
        <w:rPr>
          <w:rFonts w:ascii="Times New Roman" w:hAnsi="Times New Roman" w:cs="Times New Roman"/>
          <w:b/>
          <w:bCs/>
          <w:sz w:val="32"/>
          <w:szCs w:val="32"/>
        </w:rPr>
        <w:t xml:space="preserve"> для лица интенсивный увлажняющий продолжительного д</w:t>
      </w:r>
      <w:r>
        <w:rPr>
          <w:rFonts w:ascii="Times New Roman" w:hAnsi="Times New Roman" w:cs="Times New Roman"/>
          <w:b/>
          <w:bCs/>
          <w:sz w:val="32"/>
          <w:szCs w:val="32"/>
        </w:rPr>
        <w:t>ейст</w:t>
      </w:r>
      <w:r w:rsidRPr="004E173F">
        <w:rPr>
          <w:rFonts w:ascii="Times New Roman" w:hAnsi="Times New Roman" w:cs="Times New Roman"/>
          <w:b/>
          <w:bCs/>
          <w:sz w:val="32"/>
          <w:szCs w:val="32"/>
        </w:rPr>
        <w:t>вия 40мл</w:t>
      </w:r>
    </w:p>
    <w:p w14:paraId="772A280E" w14:textId="52FBFF40" w:rsidR="004E173F" w:rsidRDefault="004E173F">
      <w:pPr>
        <w:rPr>
          <w:rFonts w:ascii="Times New Roman" w:hAnsi="Times New Roman" w:cs="Times New Roman"/>
          <w:sz w:val="28"/>
          <w:szCs w:val="28"/>
        </w:rPr>
      </w:pPr>
      <w:r w:rsidRPr="004E173F">
        <w:rPr>
          <w:rFonts w:ascii="Times New Roman" w:hAnsi="Times New Roman" w:cs="Times New Roman"/>
          <w:sz w:val="28"/>
          <w:szCs w:val="28"/>
        </w:rPr>
        <w:t xml:space="preserve">Крем для лица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Hydraphase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HA интенсивный увлажняющий уход продолжительного действия для обезвоженной кожи нормального и сухого типа интенсивно увлажняет кожу и предотвращает потерю влаги. Защищает кожу от ежедневного повреждающего воздействия UVA- и UVB-лучей</w:t>
      </w:r>
    </w:p>
    <w:p w14:paraId="27E1A2A5" w14:textId="0769DC2F" w:rsidR="004E173F" w:rsidRDefault="004E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E173F">
        <w:rPr>
          <w:rFonts w:ascii="Times New Roman" w:hAnsi="Times New Roman" w:cs="Times New Roman"/>
          <w:sz w:val="28"/>
          <w:szCs w:val="28"/>
        </w:rPr>
        <w:t xml:space="preserve">рагментированная гиалуроновая кислота, полученная путем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биоферментации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растительных сахаров, и Термальная вода La Roche-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интенсивно увлажняют кожу и предотвращают потерю влаги. Система солнцезащитных фильтров защищает кожу от ежедневного повреждающего воздействия UVA- и UVB-лучей. </w:t>
      </w:r>
      <w:r w:rsidRPr="004E173F">
        <w:rPr>
          <w:rFonts w:ascii="Times New Roman" w:hAnsi="Times New Roman" w:cs="Times New Roman"/>
          <w:sz w:val="28"/>
          <w:szCs w:val="28"/>
        </w:rPr>
        <w:br/>
        <w:t>Насыщенная, нежирная текстура. Не закупоривает поры.</w:t>
      </w:r>
      <w:r w:rsidRPr="004E173F">
        <w:rPr>
          <w:rFonts w:ascii="Times New Roman" w:hAnsi="Times New Roman" w:cs="Times New Roman"/>
          <w:sz w:val="28"/>
          <w:szCs w:val="28"/>
        </w:rPr>
        <w:br/>
        <w:t xml:space="preserve">Увлажняет в течение 72 часов, предотвращает потерю влаги, улучшает цвет лица. </w:t>
      </w:r>
      <w:r w:rsidRPr="004E173F">
        <w:rPr>
          <w:rFonts w:ascii="Times New Roman" w:hAnsi="Times New Roman" w:cs="Times New Roman"/>
          <w:sz w:val="28"/>
          <w:szCs w:val="28"/>
        </w:rPr>
        <w:br/>
        <w:t>Текстура насыщенного крема для обезвоженной кожи нормального и сухого типа.</w:t>
      </w:r>
    </w:p>
    <w:p w14:paraId="758A72F0" w14:textId="75A7D83A" w:rsidR="004E173F" w:rsidRPr="004E173F" w:rsidRDefault="004E173F">
      <w:pPr>
        <w:rPr>
          <w:rFonts w:ascii="Times New Roman" w:hAnsi="Times New Roman" w:cs="Times New Roman"/>
          <w:sz w:val="16"/>
          <w:szCs w:val="16"/>
        </w:rPr>
      </w:pPr>
      <w:r w:rsidRPr="004E173F">
        <w:rPr>
          <w:rFonts w:ascii="Times New Roman" w:hAnsi="Times New Roman" w:cs="Times New Roman"/>
          <w:sz w:val="24"/>
          <w:szCs w:val="24"/>
        </w:rPr>
        <w:t xml:space="preserve">Эффективность 72 часа* интенсивного увлажнения и защита от ультрафиолета (SPF25). 96% пользователей подтверждают: кожа увлажнена и напитана*. 81% пользователей подтверждают: кожа защищена от агрессивного воздействия внешних факторов (УФ-лучи, загрязненный воздух, ветер, перепады </w:t>
      </w:r>
      <w:r w:rsidRPr="004E173F">
        <w:rPr>
          <w:rFonts w:ascii="Times New Roman" w:hAnsi="Times New Roman" w:cs="Times New Roman"/>
          <w:sz w:val="24"/>
          <w:szCs w:val="24"/>
        </w:rPr>
        <w:t>температур) *</w:t>
      </w:r>
      <w:r w:rsidRPr="004E173F">
        <w:rPr>
          <w:rFonts w:ascii="Times New Roman" w:hAnsi="Times New Roman" w:cs="Times New Roman"/>
          <w:sz w:val="24"/>
          <w:szCs w:val="24"/>
        </w:rPr>
        <w:t>.</w:t>
      </w:r>
      <w:r w:rsidRPr="004E173F">
        <w:rPr>
          <w:rFonts w:ascii="Times New Roman" w:hAnsi="Times New Roman" w:cs="Times New Roman"/>
          <w:sz w:val="24"/>
          <w:szCs w:val="24"/>
        </w:rPr>
        <w:br/>
      </w:r>
      <w:r w:rsidRPr="004E173F">
        <w:rPr>
          <w:rFonts w:ascii="Times New Roman" w:hAnsi="Times New Roman" w:cs="Times New Roman"/>
          <w:sz w:val="16"/>
          <w:szCs w:val="16"/>
        </w:rPr>
        <w:t>*Самостоятельная оценка, 53 респондента, 7 дней применения.</w:t>
      </w:r>
    </w:p>
    <w:p w14:paraId="4C78F96A" w14:textId="0BF7EEB5" w:rsidR="006A0C8D" w:rsidRDefault="004E173F">
      <w:pPr>
        <w:rPr>
          <w:rFonts w:ascii="Times New Roman" w:hAnsi="Times New Roman" w:cs="Times New Roman"/>
          <w:sz w:val="28"/>
          <w:szCs w:val="28"/>
        </w:rPr>
      </w:pPr>
      <w:r w:rsidRPr="004E17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E17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r w:rsidRPr="004E173F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4E173F">
        <w:rPr>
          <w:rFonts w:ascii="Times New Roman" w:hAnsi="Times New Roman" w:cs="Times New Roman"/>
          <w:sz w:val="28"/>
          <w:szCs w:val="28"/>
        </w:rPr>
        <w:t>каждое утро на очищенную кожу лица, шеи и декольте, избегая области вокруг глаз. В случае попадания в глаза, обильно промыть водой.</w:t>
      </w:r>
    </w:p>
    <w:p w14:paraId="67418B72" w14:textId="36044704" w:rsidR="004E173F" w:rsidRDefault="004E173F">
      <w:pPr>
        <w:rPr>
          <w:rFonts w:ascii="Times New Roman" w:hAnsi="Times New Roman" w:cs="Times New Roman"/>
          <w:sz w:val="28"/>
          <w:szCs w:val="28"/>
        </w:rPr>
      </w:pPr>
      <w:r w:rsidRPr="004E173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4ACC94C6" w14:textId="5EA4C58C" w:rsidR="004E173F" w:rsidRPr="004E173F" w:rsidRDefault="004E173F">
      <w:pPr>
        <w:rPr>
          <w:rFonts w:ascii="Times New Roman" w:hAnsi="Times New Roman" w:cs="Times New Roman"/>
          <w:sz w:val="28"/>
          <w:szCs w:val="28"/>
        </w:rPr>
      </w:pPr>
      <w:r w:rsidRPr="004E17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173F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phenylbenzimida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zole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sulfon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bis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-e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thylhe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xyloxyphenol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methoxyphenyltriazine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methoxydibenzoyl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methane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octyl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dodecanol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-10 0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myristic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palmitic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diamine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c10 -3 0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173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E173F">
        <w:rPr>
          <w:rFonts w:ascii="Times New Roman" w:hAnsi="Times New Roman" w:cs="Times New Roman"/>
          <w:sz w:val="28"/>
          <w:szCs w:val="28"/>
        </w:rPr>
        <w:t>.</w:t>
      </w:r>
    </w:p>
    <w:sectPr w:rsidR="004E173F" w:rsidRPr="004E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C"/>
    <w:rsid w:val="00045D6C"/>
    <w:rsid w:val="00187B4C"/>
    <w:rsid w:val="002D5CF3"/>
    <w:rsid w:val="004E173F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FD1"/>
  <w15:chartTrackingRefBased/>
  <w15:docId w15:val="{0A0595C0-4331-4F47-8021-37A3601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D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D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D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D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D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D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2025-05-22T08:15:00Z</dcterms:created>
  <dcterms:modified xsi:type="dcterms:W3CDTF">2025-05-22T08:23:00Z</dcterms:modified>
</cp:coreProperties>
</file>