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C268" w14:textId="77777777" w:rsidR="00A4326D" w:rsidRPr="00A4326D" w:rsidRDefault="00A4326D" w:rsidP="00A432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326D">
        <w:rPr>
          <w:rFonts w:ascii="Times New Roman" w:hAnsi="Times New Roman" w:cs="Times New Roman"/>
          <w:b/>
          <w:bCs/>
          <w:sz w:val="32"/>
          <w:szCs w:val="32"/>
        </w:rPr>
        <w:t>Лосьон-спрей BIOCLIN BIO-FORCE укрепляющий для ослаб</w:t>
      </w:r>
      <w:proofErr w:type="gramStart"/>
      <w:r w:rsidRPr="00A4326D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A4326D">
        <w:rPr>
          <w:rFonts w:ascii="Times New Roman" w:hAnsi="Times New Roman" w:cs="Times New Roman"/>
          <w:b/>
          <w:bCs/>
          <w:sz w:val="32"/>
          <w:szCs w:val="32"/>
        </w:rPr>
        <w:t xml:space="preserve"> и тонких волос (гуарана) 150мл</w:t>
      </w:r>
    </w:p>
    <w:p w14:paraId="3B1A699A" w14:textId="32369C77" w:rsidR="00A4326D" w:rsidRPr="00A4326D" w:rsidRDefault="00A4326D" w:rsidP="00A4326D">
      <w:pPr>
        <w:rPr>
          <w:rFonts w:ascii="Times New Roman" w:hAnsi="Times New Roman" w:cs="Times New Roman"/>
          <w:sz w:val="28"/>
          <w:szCs w:val="28"/>
        </w:rPr>
      </w:pPr>
      <w:r w:rsidRPr="00A4326D">
        <w:rPr>
          <w:rFonts w:ascii="Times New Roman" w:hAnsi="Times New Roman" w:cs="Times New Roman"/>
          <w:sz w:val="28"/>
          <w:szCs w:val="28"/>
        </w:rPr>
        <w:br/>
        <w:t xml:space="preserve">Укрепляющее и восстанавливающее средство для кожи головы, созданное на основе воды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Slow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Food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Guarana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и отборного растительного комплекса, который действует на корни волос, укрепляя их и способствуя их росту. Инновационная формула и экологичная упаковка из R-PET с низким уровнем воздействия на окружающую среду. Легкая текстура быстро впитывается, не оставляя волосы жирными или липкими. Укрепляющее средство для ослабленных и редких волос</w:t>
      </w:r>
    </w:p>
    <w:p w14:paraId="0BBB6E48" w14:textId="30A482B1" w:rsidR="00A4326D" w:rsidRPr="00A4326D" w:rsidRDefault="00A4326D" w:rsidP="00A4326D">
      <w:pPr>
        <w:rPr>
          <w:rFonts w:ascii="Times New Roman" w:hAnsi="Times New Roman" w:cs="Times New Roman"/>
          <w:sz w:val="28"/>
          <w:szCs w:val="28"/>
        </w:rPr>
      </w:pPr>
      <w:r w:rsidRPr="00A4326D">
        <w:rPr>
          <w:rFonts w:ascii="Times New Roman" w:hAnsi="Times New Roman" w:cs="Times New Roman"/>
          <w:sz w:val="28"/>
          <w:szCs w:val="28"/>
        </w:rPr>
        <w:t>Укрепление для поврежденных, истонченных волос.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374BC" w14:textId="57A6A9D2" w:rsidR="00A4326D" w:rsidRPr="00A4326D" w:rsidRDefault="00A4326D" w:rsidP="00A4326D">
      <w:pPr>
        <w:rPr>
          <w:rFonts w:ascii="Times New Roman" w:hAnsi="Times New Roman" w:cs="Times New Roman"/>
          <w:sz w:val="28"/>
          <w:szCs w:val="28"/>
        </w:rPr>
      </w:pPr>
      <w:r w:rsidRPr="00A4326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4326D">
        <w:rPr>
          <w:rFonts w:ascii="Times New Roman" w:hAnsi="Times New Roman" w:cs="Times New Roman"/>
          <w:sz w:val="28"/>
          <w:szCs w:val="28"/>
        </w:rPr>
        <w:t>р</w:t>
      </w:r>
      <w:r w:rsidRPr="00A4326D">
        <w:rPr>
          <w:rFonts w:ascii="Times New Roman" w:hAnsi="Times New Roman" w:cs="Times New Roman"/>
          <w:sz w:val="28"/>
          <w:szCs w:val="28"/>
        </w:rPr>
        <w:t xml:space="preserve">аспылите 4-6 раз на кожу головы, а также на сухие или влажные волосы и равномерно распределите. Используйте после шампуня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Bioclin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Bio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>-Force. Использовать не менее 21 дня.</w:t>
      </w:r>
    </w:p>
    <w:p w14:paraId="7CB2AC82" w14:textId="31BBE612" w:rsidR="00A4326D" w:rsidRPr="00A4326D" w:rsidRDefault="00A4326D" w:rsidP="00A4326D">
      <w:pPr>
        <w:rPr>
          <w:rFonts w:ascii="Times New Roman" w:hAnsi="Times New Roman" w:cs="Times New Roman"/>
          <w:sz w:val="28"/>
          <w:szCs w:val="28"/>
        </w:rPr>
      </w:pPr>
      <w:r w:rsidRPr="00A4326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4326D">
        <w:rPr>
          <w:rFonts w:ascii="Times New Roman" w:hAnsi="Times New Roman" w:cs="Times New Roman"/>
          <w:sz w:val="28"/>
          <w:szCs w:val="28"/>
        </w:rPr>
        <w:t>и</w:t>
      </w:r>
      <w:r w:rsidRPr="00A4326D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67C1E5EE" w14:textId="77777777" w:rsidR="00A4326D" w:rsidRPr="00A4326D" w:rsidRDefault="00A4326D" w:rsidP="00A4326D">
      <w:pPr>
        <w:rPr>
          <w:rFonts w:ascii="Times New Roman" w:hAnsi="Times New Roman" w:cs="Times New Roman"/>
          <w:sz w:val="28"/>
          <w:szCs w:val="28"/>
        </w:rPr>
      </w:pPr>
      <w:r w:rsidRPr="00A4326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4326D">
        <w:rPr>
          <w:rFonts w:ascii="Times New Roman" w:hAnsi="Times New Roman" w:cs="Times New Roman"/>
          <w:sz w:val="28"/>
          <w:szCs w:val="28"/>
        </w:rPr>
        <w:t xml:space="preserve">: </w:t>
      </w:r>
      <w:r w:rsidRPr="00A4326D">
        <w:rPr>
          <w:rFonts w:ascii="Times New Roman" w:hAnsi="Times New Roman" w:cs="Times New Roman"/>
          <w:sz w:val="28"/>
          <w:szCs w:val="28"/>
        </w:rPr>
        <w:t xml:space="preserve">Aqua (Water),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Eruca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Walnut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PEG- 40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Vitis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Vinifera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Meristem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Cell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Paullinia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Cupana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Seed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Pyridoxine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Biotin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Diacetate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326D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A4326D">
        <w:rPr>
          <w:rFonts w:ascii="Times New Roman" w:hAnsi="Times New Roman" w:cs="Times New Roman"/>
          <w:sz w:val="28"/>
          <w:szCs w:val="28"/>
        </w:rPr>
        <w:t>) Информация о составе носит справочный характер.</w:t>
      </w:r>
    </w:p>
    <w:p w14:paraId="580EEB34" w14:textId="13DB8675" w:rsidR="00A4326D" w:rsidRPr="00A4326D" w:rsidRDefault="00A4326D" w:rsidP="00A4326D">
      <w:pPr>
        <w:rPr>
          <w:rFonts w:ascii="Times New Roman" w:hAnsi="Times New Roman" w:cs="Times New Roman"/>
          <w:sz w:val="28"/>
          <w:szCs w:val="28"/>
        </w:rPr>
      </w:pPr>
      <w:r w:rsidRPr="00A4326D">
        <w:rPr>
          <w:rFonts w:ascii="Times New Roman" w:hAnsi="Times New Roman" w:cs="Times New Roman"/>
          <w:sz w:val="28"/>
          <w:szCs w:val="28"/>
        </w:rPr>
        <w:t xml:space="preserve"> Конкретная информация содержится на упаковке товара, проверяйте перед приобретением. </w:t>
      </w:r>
    </w:p>
    <w:p w14:paraId="15B94541" w14:textId="4F6200CF" w:rsidR="006A0C8D" w:rsidRPr="00A4326D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A4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8A"/>
    <w:rsid w:val="002D5CF3"/>
    <w:rsid w:val="006A0C8D"/>
    <w:rsid w:val="00A11B8A"/>
    <w:rsid w:val="00A4326D"/>
    <w:rsid w:val="00B91F48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05B5"/>
  <w15:chartTrackingRefBased/>
  <w15:docId w15:val="{25DA857C-A607-4984-899D-34C358D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B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B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B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B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B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B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B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B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B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2025-07-16T12:02:00Z</dcterms:created>
  <dcterms:modified xsi:type="dcterms:W3CDTF">2025-07-16T12:06:00Z</dcterms:modified>
</cp:coreProperties>
</file>