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C417E" w14:textId="65D935A9" w:rsidR="006C203C" w:rsidRDefault="00FC0730" w:rsidP="00FC0730">
      <w:pPr>
        <w:jc w:val="center"/>
        <w:rPr>
          <w:b/>
          <w:bCs/>
          <w:color w:val="FF0000"/>
          <w:sz w:val="40"/>
          <w:szCs w:val="40"/>
        </w:rPr>
      </w:pPr>
      <w:r w:rsidRPr="00FC0730">
        <w:rPr>
          <w:rFonts w:ascii="Times New Roman" w:hAnsi="Times New Roman" w:cs="Times New Roman"/>
          <w:b/>
          <w:bCs/>
          <w:sz w:val="32"/>
          <w:szCs w:val="32"/>
        </w:rPr>
        <w:t xml:space="preserve">Шампунь-уход VICHY </w:t>
      </w:r>
      <w:proofErr w:type="spellStart"/>
      <w:r w:rsidRPr="00FC0730">
        <w:rPr>
          <w:rFonts w:ascii="Times New Roman" w:hAnsi="Times New Roman" w:cs="Times New Roman"/>
          <w:b/>
          <w:bCs/>
          <w:sz w:val="32"/>
          <w:szCs w:val="32"/>
        </w:rPr>
        <w:t>Dercos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0730">
        <w:rPr>
          <w:rFonts w:ascii="Times New Roman" w:hAnsi="Times New Roman" w:cs="Times New Roman"/>
          <w:b/>
          <w:bCs/>
          <w:sz w:val="32"/>
          <w:szCs w:val="32"/>
        </w:rPr>
        <w:t>Technique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730">
        <w:rPr>
          <w:rFonts w:ascii="Times New Roman" w:hAnsi="Times New Roman" w:cs="Times New Roman"/>
          <w:b/>
          <w:bCs/>
          <w:sz w:val="32"/>
          <w:szCs w:val="32"/>
        </w:rPr>
        <w:t>интенсивный против перхоти для чувст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вительной </w:t>
      </w:r>
      <w:r w:rsidRPr="00FC0730">
        <w:rPr>
          <w:rFonts w:ascii="Times New Roman" w:hAnsi="Times New Roman" w:cs="Times New Roman"/>
          <w:b/>
          <w:bCs/>
          <w:sz w:val="32"/>
          <w:szCs w:val="32"/>
        </w:rPr>
        <w:t>кожи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730">
        <w:rPr>
          <w:rFonts w:ascii="Times New Roman" w:hAnsi="Times New Roman" w:cs="Times New Roman"/>
          <w:b/>
          <w:bCs/>
          <w:sz w:val="32"/>
          <w:szCs w:val="32"/>
        </w:rPr>
        <w:t>головы 200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мл</w:t>
      </w:r>
    </w:p>
    <w:p w14:paraId="3A00F67F" w14:textId="2DEA3958" w:rsidR="00CD05F0" w:rsidRPr="00CD05F0" w:rsidRDefault="00CD05F0" w:rsidP="00CD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появления перхоти – не только рост бактерии </w:t>
      </w:r>
      <w:proofErr w:type="spellStart"/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>Malassezia</w:t>
      </w:r>
      <w:proofErr w:type="spellEnd"/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дисбаланс всего </w:t>
      </w:r>
      <w:proofErr w:type="spellStart"/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микробиома</w:t>
      </w:r>
      <w:proofErr w:type="spellEnd"/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 головы (совокупность микроорганизмов, в норме присутствующих на коже). Этот дисбаланс усиливается под воздействием таких факторов, как агрессивная внешняя среда, экология, стресс, усталость.</w:t>
      </w:r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Технология с Селеном DS – самым эффективным ингредиентом против перхоти – восстанавливает </w:t>
      </w:r>
      <w:proofErr w:type="spellStart"/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микробиомный</w:t>
      </w:r>
      <w:proofErr w:type="spellEnd"/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кожи головы: бактериальный баланс, предотвращение зуда, восстановление барьерных функций. </w:t>
      </w:r>
    </w:p>
    <w:p w14:paraId="7CF09B74" w14:textId="068E21DE" w:rsidR="00CD05F0" w:rsidRPr="00CD05F0" w:rsidRDefault="00CD05F0" w:rsidP="00CD05F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странение 100% видимой перхоти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 уже после 1-го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редотвращение повторного появления перхоти в течение 6 недель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спокаивает кожу головы, устраняя зуд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1FA4B3" w14:textId="58B64D23" w:rsidR="00CD05F0" w:rsidRPr="00CD05F0" w:rsidRDefault="00CD05F0" w:rsidP="00CD05F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анесите на влажные волосы, помассируйте, оставьте на 2 минуты и смойте водой. Курс применения для устранения перхоти: 2-3 раза в неделю в течение 4 недель. Для профилактики появления перхоти используйте 1 раз в неделю. Избегайте попадания средства в глаза и на поврежденную кожу. При попадании в глаза немедленно промыть водой. </w:t>
      </w:r>
    </w:p>
    <w:p w14:paraId="4F1834CC" w14:textId="4BDFDB58" w:rsidR="00FC0730" w:rsidRPr="00CD05F0" w:rsidRDefault="00CD05F0" w:rsidP="00CD05F0">
      <w:pPr>
        <w:rPr>
          <w:rFonts w:ascii="Times New Roman" w:hAnsi="Times New Roman" w:cs="Times New Roman"/>
          <w:sz w:val="28"/>
          <w:szCs w:val="28"/>
        </w:rPr>
      </w:pPr>
      <w:r w:rsidRPr="00CD05F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D05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E00A8">
        <w:rPr>
          <w:rFonts w:ascii="Times New Roman" w:hAnsi="Times New Roman" w:cs="Times New Roman"/>
          <w:sz w:val="28"/>
          <w:szCs w:val="28"/>
        </w:rPr>
        <w:t>а</w:t>
      </w:r>
      <w:r w:rsidRPr="00CD05F0">
        <w:rPr>
          <w:rFonts w:ascii="Times New Roman" w:hAnsi="Times New Roman" w:cs="Times New Roman"/>
          <w:sz w:val="28"/>
          <w:szCs w:val="28"/>
        </w:rPr>
        <w:t>qua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5F0">
        <w:rPr>
          <w:rFonts w:ascii="Times New Roman" w:hAnsi="Times New Roman" w:cs="Times New Roman"/>
          <w:sz w:val="28"/>
          <w:szCs w:val="28"/>
        </w:rPr>
        <w:t xml:space="preserve">laureth-5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carboxylic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cocamidopropylbetaine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bisabolol,farnesol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hexylene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lactic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acid,peg-150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distea</w:t>
      </w:r>
      <w:bookmarkStart w:id="0" w:name="_GoBack"/>
      <w:bookmarkEnd w:id="0"/>
      <w:r w:rsidRPr="00CD05F0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, peg-55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propyleneglycol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oleate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piroctone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olamine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,polyquaternium-10,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glycol,salicylic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sodiumhydroxide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glutamate,parfum</w:t>
      </w:r>
      <w:proofErr w:type="spellEnd"/>
      <w:r w:rsidRPr="00CD05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D05F0">
        <w:rPr>
          <w:rFonts w:ascii="Times New Roman" w:hAnsi="Times New Roman" w:cs="Times New Roman"/>
          <w:sz w:val="28"/>
          <w:szCs w:val="28"/>
        </w:rPr>
        <w:t>fragrance</w:t>
      </w:r>
      <w:proofErr w:type="spellEnd"/>
    </w:p>
    <w:sectPr w:rsidR="00FC0730" w:rsidRPr="00CD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FF"/>
    <w:rsid w:val="005E00A8"/>
    <w:rsid w:val="006C203C"/>
    <w:rsid w:val="00986EFF"/>
    <w:rsid w:val="00CD05F0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2142"/>
  <w15:chartTrackingRefBased/>
  <w15:docId w15:val="{6FDBFB56-E3EE-4217-9C49-322B4772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D05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D05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2024-01-08T07:54:00Z</dcterms:created>
  <dcterms:modified xsi:type="dcterms:W3CDTF">2024-01-08T07:59:00Z</dcterms:modified>
</cp:coreProperties>
</file>