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75B94" w14:textId="77777777" w:rsidR="00657B13" w:rsidRPr="00657B13" w:rsidRDefault="00657B13" w:rsidP="00657B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657B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Фитокомплекс</w:t>
      </w:r>
      <w:proofErr w:type="spellEnd"/>
      <w:r w:rsidRPr="00657B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пассифлорой капсулы БАД 350мг №40</w:t>
      </w:r>
    </w:p>
    <w:p w14:paraId="58A25E64" w14:textId="45B1A96E" w:rsidR="00326E02" w:rsidRDefault="00326E02" w:rsidP="002C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8D2">
        <w:rPr>
          <w:rFonts w:ascii="Times New Roman" w:hAnsi="Times New Roman" w:cs="Times New Roman"/>
          <w:sz w:val="28"/>
          <w:szCs w:val="28"/>
        </w:rPr>
        <w:t>Рекомендуется в качестве биологически активной добавки к пище – дополнительного источника витаминов В1, В2, В6, В12, источника флавоноидов, танинов.</w:t>
      </w:r>
    </w:p>
    <w:p w14:paraId="4BBDBC00" w14:textId="77777777" w:rsidR="002C48D2" w:rsidRPr="002C48D2" w:rsidRDefault="002C48D2" w:rsidP="002C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56381" w14:textId="54D709DE" w:rsidR="00326E02" w:rsidRPr="002C48D2" w:rsidRDefault="00326E02" w:rsidP="002C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8D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C48D2">
        <w:rPr>
          <w:rFonts w:ascii="Times New Roman" w:hAnsi="Times New Roman" w:cs="Times New Roman"/>
          <w:sz w:val="28"/>
          <w:szCs w:val="28"/>
        </w:rPr>
        <w:t xml:space="preserve">: </w:t>
      </w:r>
      <w:r w:rsidRPr="002C48D2">
        <w:rPr>
          <w:rFonts w:ascii="Times New Roman" w:hAnsi="Times New Roman" w:cs="Times New Roman"/>
          <w:sz w:val="28"/>
          <w:szCs w:val="28"/>
        </w:rPr>
        <w:t>экстракты лекарственных растений</w:t>
      </w:r>
      <w:r w:rsidRPr="002C48D2">
        <w:rPr>
          <w:rFonts w:ascii="Times New Roman" w:hAnsi="Times New Roman" w:cs="Times New Roman"/>
          <w:sz w:val="28"/>
          <w:szCs w:val="28"/>
        </w:rPr>
        <w:t xml:space="preserve"> (</w:t>
      </w:r>
      <w:r w:rsidRPr="002C48D2">
        <w:rPr>
          <w:rFonts w:ascii="Times New Roman" w:hAnsi="Times New Roman" w:cs="Times New Roman"/>
          <w:sz w:val="28"/>
          <w:szCs w:val="28"/>
        </w:rPr>
        <w:t>зверобой</w:t>
      </w:r>
      <w:r w:rsidRPr="002C48D2">
        <w:rPr>
          <w:rFonts w:ascii="Times New Roman" w:hAnsi="Times New Roman" w:cs="Times New Roman"/>
          <w:sz w:val="28"/>
          <w:szCs w:val="28"/>
        </w:rPr>
        <w:t xml:space="preserve">, </w:t>
      </w:r>
      <w:r w:rsidRPr="002C48D2">
        <w:rPr>
          <w:rFonts w:ascii="Times New Roman" w:hAnsi="Times New Roman" w:cs="Times New Roman"/>
          <w:sz w:val="28"/>
          <w:szCs w:val="28"/>
        </w:rPr>
        <w:t>боярышник</w:t>
      </w:r>
      <w:r w:rsidRPr="002C48D2">
        <w:rPr>
          <w:rFonts w:ascii="Times New Roman" w:hAnsi="Times New Roman" w:cs="Times New Roman"/>
          <w:sz w:val="28"/>
          <w:szCs w:val="28"/>
        </w:rPr>
        <w:t xml:space="preserve">, мелисса, валериана, </w:t>
      </w:r>
      <w:r w:rsidRPr="002C48D2">
        <w:rPr>
          <w:rFonts w:ascii="Times New Roman" w:hAnsi="Times New Roman" w:cs="Times New Roman"/>
          <w:sz w:val="28"/>
          <w:szCs w:val="28"/>
        </w:rPr>
        <w:t>бузина</w:t>
      </w:r>
      <w:r w:rsidRPr="002C48D2">
        <w:rPr>
          <w:rFonts w:ascii="Times New Roman" w:hAnsi="Times New Roman" w:cs="Times New Roman"/>
          <w:sz w:val="28"/>
          <w:szCs w:val="28"/>
        </w:rPr>
        <w:t xml:space="preserve">, </w:t>
      </w:r>
      <w:r w:rsidRPr="002C48D2">
        <w:rPr>
          <w:rFonts w:ascii="Times New Roman" w:hAnsi="Times New Roman" w:cs="Times New Roman"/>
          <w:sz w:val="28"/>
          <w:szCs w:val="28"/>
        </w:rPr>
        <w:t>хмель</w:t>
      </w:r>
      <w:r w:rsidRPr="002C48D2">
        <w:rPr>
          <w:rFonts w:ascii="Times New Roman" w:hAnsi="Times New Roman" w:cs="Times New Roman"/>
          <w:sz w:val="28"/>
          <w:szCs w:val="28"/>
        </w:rPr>
        <w:t xml:space="preserve">, </w:t>
      </w:r>
      <w:r w:rsidRPr="002C48D2">
        <w:rPr>
          <w:rFonts w:ascii="Times New Roman" w:hAnsi="Times New Roman" w:cs="Times New Roman"/>
          <w:sz w:val="28"/>
          <w:szCs w:val="28"/>
        </w:rPr>
        <w:t>пассифлора</w:t>
      </w:r>
      <w:r w:rsidRPr="002C48D2">
        <w:rPr>
          <w:rFonts w:ascii="Times New Roman" w:hAnsi="Times New Roman" w:cs="Times New Roman"/>
          <w:sz w:val="28"/>
          <w:szCs w:val="28"/>
        </w:rPr>
        <w:t>)</w:t>
      </w:r>
      <w:r w:rsidRPr="002C48D2">
        <w:rPr>
          <w:rFonts w:ascii="Times New Roman" w:hAnsi="Times New Roman" w:cs="Times New Roman"/>
          <w:sz w:val="28"/>
          <w:szCs w:val="28"/>
        </w:rPr>
        <w:t xml:space="preserve"> и витаминный комплекс</w:t>
      </w:r>
      <w:r w:rsidRPr="002C48D2">
        <w:rPr>
          <w:rFonts w:ascii="Times New Roman" w:hAnsi="Times New Roman" w:cs="Times New Roman"/>
          <w:sz w:val="28"/>
          <w:szCs w:val="28"/>
        </w:rPr>
        <w:t xml:space="preserve"> (</w:t>
      </w:r>
      <w:r w:rsidRPr="002C48D2">
        <w:rPr>
          <w:rFonts w:ascii="Times New Roman" w:hAnsi="Times New Roman" w:cs="Times New Roman"/>
          <w:sz w:val="28"/>
          <w:szCs w:val="28"/>
        </w:rPr>
        <w:t>витамины группы В</w:t>
      </w:r>
      <w:r w:rsidRPr="002C48D2">
        <w:rPr>
          <w:rFonts w:ascii="Times New Roman" w:hAnsi="Times New Roman" w:cs="Times New Roman"/>
          <w:sz w:val="28"/>
          <w:szCs w:val="28"/>
        </w:rPr>
        <w:t>)</w:t>
      </w:r>
      <w:r w:rsidRPr="002C48D2">
        <w:rPr>
          <w:rFonts w:ascii="Times New Roman" w:hAnsi="Times New Roman" w:cs="Times New Roman"/>
          <w:sz w:val="28"/>
          <w:szCs w:val="28"/>
        </w:rPr>
        <w:t>.</w:t>
      </w:r>
    </w:p>
    <w:p w14:paraId="598F424B" w14:textId="513F89FD" w:rsidR="00326E02" w:rsidRPr="002C48D2" w:rsidRDefault="00326E02" w:rsidP="002C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8D2">
        <w:rPr>
          <w:rFonts w:ascii="Times New Roman" w:hAnsi="Times New Roman" w:cs="Times New Roman"/>
          <w:sz w:val="28"/>
          <w:szCs w:val="28"/>
        </w:rPr>
        <w:br/>
      </w:r>
      <w:r w:rsidRPr="002C48D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2C48D2">
        <w:rPr>
          <w:rFonts w:ascii="Times New Roman" w:hAnsi="Times New Roman" w:cs="Times New Roman"/>
          <w:sz w:val="28"/>
          <w:szCs w:val="28"/>
        </w:rPr>
        <w:t>: в</w:t>
      </w:r>
      <w:r w:rsidRPr="002C48D2">
        <w:rPr>
          <w:rFonts w:ascii="Times New Roman" w:hAnsi="Times New Roman" w:cs="Times New Roman"/>
          <w:sz w:val="28"/>
          <w:szCs w:val="28"/>
        </w:rPr>
        <w:t>зрослым и детям старше 14 лет по 1 капсуле 3 раза в день. Продолжительность приема - 1 месяц. При необходимости прием можно повторить.</w:t>
      </w:r>
    </w:p>
    <w:p w14:paraId="0D9D9963" w14:textId="6B68A8FF" w:rsidR="00326E02" w:rsidRPr="002C48D2" w:rsidRDefault="00326E02" w:rsidP="002C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8D2">
        <w:rPr>
          <w:rFonts w:ascii="Times New Roman" w:hAnsi="Times New Roman" w:cs="Times New Roman"/>
          <w:sz w:val="28"/>
          <w:szCs w:val="28"/>
        </w:rPr>
        <w:t xml:space="preserve">Прием 3-х капсул в день обеспечивает не менее 100% рекомендуемого уровня суточного потребления витаминов </w:t>
      </w:r>
      <w:r w:rsidRPr="002C48D2">
        <w:rPr>
          <w:rFonts w:ascii="Times New Roman" w:hAnsi="Times New Roman" w:cs="Times New Roman"/>
          <w:sz w:val="28"/>
          <w:szCs w:val="28"/>
        </w:rPr>
        <w:t>В1</w:t>
      </w:r>
      <w:r w:rsidRPr="002C48D2">
        <w:rPr>
          <w:rFonts w:ascii="Times New Roman" w:hAnsi="Times New Roman" w:cs="Times New Roman"/>
          <w:sz w:val="28"/>
          <w:szCs w:val="28"/>
        </w:rPr>
        <w:t xml:space="preserve"> (1,4 мг)</w:t>
      </w:r>
      <w:r w:rsidRPr="002C48D2">
        <w:rPr>
          <w:rFonts w:ascii="Times New Roman" w:hAnsi="Times New Roman" w:cs="Times New Roman"/>
          <w:sz w:val="28"/>
          <w:szCs w:val="28"/>
        </w:rPr>
        <w:t>, В2</w:t>
      </w:r>
      <w:r w:rsidRPr="002C48D2">
        <w:rPr>
          <w:rFonts w:ascii="Times New Roman" w:hAnsi="Times New Roman" w:cs="Times New Roman"/>
          <w:sz w:val="28"/>
          <w:szCs w:val="28"/>
        </w:rPr>
        <w:t xml:space="preserve"> (1,6 мг)</w:t>
      </w:r>
      <w:r w:rsidRPr="002C48D2">
        <w:rPr>
          <w:rFonts w:ascii="Times New Roman" w:hAnsi="Times New Roman" w:cs="Times New Roman"/>
          <w:sz w:val="28"/>
          <w:szCs w:val="28"/>
        </w:rPr>
        <w:t>, В6</w:t>
      </w:r>
      <w:r w:rsidRPr="002C48D2">
        <w:rPr>
          <w:rFonts w:ascii="Times New Roman" w:hAnsi="Times New Roman" w:cs="Times New Roman"/>
          <w:sz w:val="28"/>
          <w:szCs w:val="28"/>
        </w:rPr>
        <w:t xml:space="preserve"> (2 мг)</w:t>
      </w:r>
      <w:r w:rsidRPr="002C48D2">
        <w:rPr>
          <w:rFonts w:ascii="Times New Roman" w:hAnsi="Times New Roman" w:cs="Times New Roman"/>
          <w:sz w:val="28"/>
          <w:szCs w:val="28"/>
        </w:rPr>
        <w:t>, В12</w:t>
      </w:r>
      <w:r w:rsidRPr="002C48D2">
        <w:rPr>
          <w:rFonts w:ascii="Times New Roman" w:hAnsi="Times New Roman" w:cs="Times New Roman"/>
          <w:sz w:val="28"/>
          <w:szCs w:val="28"/>
        </w:rPr>
        <w:t xml:space="preserve"> (1мкг), 100% АУП флавоноидов в пересчете на рутин (30 мг), 25% АУП танинов (75 мг).</w:t>
      </w:r>
    </w:p>
    <w:p w14:paraId="29282C69" w14:textId="09A091FF" w:rsidR="00326E02" w:rsidRDefault="00326E02" w:rsidP="002C4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8D2">
        <w:rPr>
          <w:rFonts w:ascii="Times New Roman" w:hAnsi="Times New Roman" w:cs="Times New Roman"/>
          <w:sz w:val="20"/>
          <w:szCs w:val="20"/>
        </w:rPr>
        <w:t xml:space="preserve">АУП (адекватный уровень потребления) в сутки в соответствии с Едиными санитарно-эпидемиологическими </w:t>
      </w:r>
      <w:r w:rsidR="002C48D2" w:rsidRPr="002C48D2">
        <w:rPr>
          <w:rFonts w:ascii="Times New Roman" w:hAnsi="Times New Roman" w:cs="Times New Roman"/>
          <w:sz w:val="20"/>
          <w:szCs w:val="20"/>
        </w:rPr>
        <w:t>и гигиеническими требованиями к товарам, подлежащим санитарно-эпидемиологическому контролю.</w:t>
      </w:r>
    </w:p>
    <w:p w14:paraId="700D941D" w14:textId="77777777" w:rsidR="002C48D2" w:rsidRPr="002C48D2" w:rsidRDefault="002C48D2" w:rsidP="002C4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12F7C8" w14:textId="4A9AF1BD" w:rsidR="00326E02" w:rsidRPr="002C48D2" w:rsidRDefault="00326E02" w:rsidP="002C48D2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C48D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2C48D2" w:rsidRPr="002C48D2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C48D2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компонентов, беременность, кормление грудью, не сочетать с приемом лекарственных средств.</w:t>
      </w:r>
    </w:p>
    <w:p w14:paraId="3538C21E" w14:textId="53F80A61" w:rsidR="002C48D2" w:rsidRDefault="002C48D2" w:rsidP="002C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8D2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6DB3102A" w14:textId="77777777" w:rsidR="002C48D2" w:rsidRPr="002C48D2" w:rsidRDefault="002C48D2" w:rsidP="002C4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8F71F7" w14:textId="077A2E38" w:rsidR="002C48D2" w:rsidRPr="002C48D2" w:rsidRDefault="002C48D2" w:rsidP="002C48D2">
      <w:pPr>
        <w:spacing w:after="0" w:line="240" w:lineRule="auto"/>
      </w:pPr>
      <w:r w:rsidRPr="00C85570">
        <w:rPr>
          <w:rFonts w:ascii="Times New Roman" w:hAnsi="Times New Roman" w:cs="Times New Roman"/>
          <w:sz w:val="20"/>
          <w:szCs w:val="20"/>
        </w:rPr>
        <w:t xml:space="preserve">Свидетельство о государственной регистрации № </w:t>
      </w:r>
      <w:r w:rsidRPr="00C8557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C85570">
        <w:rPr>
          <w:rFonts w:ascii="Times New Roman" w:hAnsi="Times New Roman" w:cs="Times New Roman"/>
          <w:sz w:val="20"/>
          <w:szCs w:val="20"/>
        </w:rPr>
        <w:t>.77.99.88.</w:t>
      </w:r>
      <w:proofErr w:type="gramStart"/>
      <w:r w:rsidRPr="00C85570">
        <w:rPr>
          <w:rFonts w:ascii="Times New Roman" w:hAnsi="Times New Roman" w:cs="Times New Roman"/>
          <w:sz w:val="20"/>
          <w:szCs w:val="20"/>
        </w:rPr>
        <w:t>003.Е.</w:t>
      </w:r>
      <w:proofErr w:type="gramEnd"/>
      <w:r w:rsidRPr="00C85570">
        <w:rPr>
          <w:rFonts w:ascii="Times New Roman" w:hAnsi="Times New Roman" w:cs="Times New Roman"/>
          <w:sz w:val="20"/>
          <w:szCs w:val="20"/>
        </w:rPr>
        <w:t>0031</w:t>
      </w:r>
      <w:r>
        <w:rPr>
          <w:rFonts w:ascii="Times New Roman" w:hAnsi="Times New Roman" w:cs="Times New Roman"/>
          <w:sz w:val="20"/>
          <w:szCs w:val="20"/>
        </w:rPr>
        <w:t>58</w:t>
      </w:r>
      <w:r w:rsidRPr="00C85570">
        <w:rPr>
          <w:rFonts w:ascii="Times New Roman" w:hAnsi="Times New Roman" w:cs="Times New Roman"/>
          <w:sz w:val="20"/>
          <w:szCs w:val="20"/>
        </w:rPr>
        <w:t>.08.18 от 01.08.2018 г. ТУ 9197-0</w:t>
      </w:r>
      <w:r>
        <w:rPr>
          <w:rFonts w:ascii="Times New Roman" w:hAnsi="Times New Roman" w:cs="Times New Roman"/>
          <w:sz w:val="20"/>
          <w:szCs w:val="20"/>
        </w:rPr>
        <w:t>46</w:t>
      </w:r>
      <w:r w:rsidRPr="00C8557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64330568-15</w:t>
      </w:r>
    </w:p>
    <w:p w14:paraId="0F40609B" w14:textId="77777777" w:rsidR="00326E02" w:rsidRPr="00326E02" w:rsidRDefault="00326E02" w:rsidP="00326E02">
      <w:pPr>
        <w:rPr>
          <w:rFonts w:ascii="Times New Roman" w:hAnsi="Times New Roman" w:cs="Times New Roman"/>
          <w:sz w:val="28"/>
          <w:szCs w:val="28"/>
        </w:rPr>
      </w:pPr>
    </w:p>
    <w:sectPr w:rsidR="00326E02" w:rsidRPr="0032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BF"/>
    <w:rsid w:val="002C48D2"/>
    <w:rsid w:val="00323C7E"/>
    <w:rsid w:val="00326E02"/>
    <w:rsid w:val="00657B13"/>
    <w:rsid w:val="00B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B56D"/>
  <w15:chartTrackingRefBased/>
  <w15:docId w15:val="{B5642126-B66F-4F6D-97EA-877D86D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6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E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2023-12-06T09:14:00Z</dcterms:created>
  <dcterms:modified xsi:type="dcterms:W3CDTF">2023-12-06T12:27:00Z</dcterms:modified>
</cp:coreProperties>
</file>