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Неотрависил со вкусом лимона пастилки БАД упаковка №24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ментола, содержащей эфирные масла.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сахароза, сироп глюкозы, вода, экстракт мяты колосистой, ароматизатор лимон, экстракт корней солодки голой, экстракт листьев эвкалипта шаровидного, экстракт плодов апельсина, экстракт корней коричника камфорного, краситель тартразиновый желтый.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рассасывать по 1 пастилке 4-6 раз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недели.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продукта, беременность, кормление грудью, нарушения углеводного обмена.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Содержит краситель, который может оказывать отрицательное влияние на </w:t>
      </w:r>
      <w:r>
        <w:rPr>
          <w:rFonts w:ascii="Times New Roman" w:hAnsi="Times New Roman"/>
          <w:sz w:val="28"/>
          <w:szCs w:val="28"/>
        </w:rPr>
        <w:t xml:space="preserve">внимание и </w:t>
      </w:r>
      <w:r>
        <w:rPr>
          <w:rFonts w:ascii="Times New Roman" w:hAnsi="Times New Roman"/>
          <w:sz w:val="28"/>
          <w:szCs w:val="28"/>
        </w:rPr>
        <w:t xml:space="preserve"> активность </w:t>
      </w:r>
      <w:r>
        <w:rPr>
          <w:rFonts w:ascii="Times New Roman" w:hAnsi="Times New Roman"/>
          <w:sz w:val="28"/>
          <w:szCs w:val="28"/>
        </w:rPr>
        <w:t>детей.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годности: 3 года. Хранить в сухом, защищенном от прямых солнечных лучей и недоступном для детей месте, при температуре не выше 30°С.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LibreOffice/7.3.5.2$Windows_X86_64 LibreOffice_project/184fe81b8c8c30d8b5082578aee2fed2ea847c01</Application>
  <AppVersion>15.0000</AppVersion>
  <Pages>1</Pages>
  <Words>124</Words>
  <Characters>906</Characters>
  <CharactersWithSpaces>1016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2026-02-24T14:11:35Z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