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1E265" w14:textId="77777777" w:rsidR="006D1588" w:rsidRPr="006D1588" w:rsidRDefault="006D1588" w:rsidP="006D15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D15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Вита-</w:t>
      </w:r>
      <w:proofErr w:type="spellStart"/>
      <w:r w:rsidRPr="006D15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Caps</w:t>
      </w:r>
      <w:proofErr w:type="spellEnd"/>
      <w:r w:rsidRPr="006D15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Цинк 25 мг БАД капсулы 400мг упаковка №30</w:t>
      </w:r>
    </w:p>
    <w:p w14:paraId="7E01336D" w14:textId="7F2AE506" w:rsidR="006461E7" w:rsidRPr="00946108" w:rsidRDefault="006461E7" w:rsidP="006D1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108">
        <w:rPr>
          <w:rFonts w:ascii="Times New Roman" w:hAnsi="Times New Roman" w:cs="Times New Roman"/>
          <w:sz w:val="28"/>
          <w:szCs w:val="28"/>
        </w:rPr>
        <w:t xml:space="preserve">Биологически активная добавка с содержанием цинка в дозировке 25 мг (в форме цинка </w:t>
      </w:r>
      <w:proofErr w:type="spellStart"/>
      <w:r w:rsidRPr="00946108">
        <w:rPr>
          <w:rFonts w:ascii="Times New Roman" w:hAnsi="Times New Roman" w:cs="Times New Roman"/>
          <w:sz w:val="28"/>
          <w:szCs w:val="28"/>
        </w:rPr>
        <w:t>пиколината</w:t>
      </w:r>
      <w:proofErr w:type="spellEnd"/>
      <w:r w:rsidRPr="00946108">
        <w:rPr>
          <w:rFonts w:ascii="Times New Roman" w:hAnsi="Times New Roman" w:cs="Times New Roman"/>
          <w:sz w:val="28"/>
          <w:szCs w:val="28"/>
        </w:rPr>
        <w:t xml:space="preserve">). Использование </w:t>
      </w:r>
      <w:proofErr w:type="spellStart"/>
      <w:r w:rsidRPr="00946108">
        <w:rPr>
          <w:rFonts w:ascii="Times New Roman" w:hAnsi="Times New Roman" w:cs="Times New Roman"/>
          <w:sz w:val="28"/>
          <w:szCs w:val="28"/>
        </w:rPr>
        <w:t>пиколината</w:t>
      </w:r>
      <w:proofErr w:type="spellEnd"/>
      <w:r w:rsidRPr="00946108">
        <w:rPr>
          <w:rFonts w:ascii="Times New Roman" w:hAnsi="Times New Roman" w:cs="Times New Roman"/>
          <w:sz w:val="28"/>
          <w:szCs w:val="28"/>
        </w:rPr>
        <w:t xml:space="preserve"> (органической соли) повышает биодоступность цинка. </w:t>
      </w:r>
      <w:proofErr w:type="spellStart"/>
      <w:r w:rsidRPr="00946108">
        <w:rPr>
          <w:rFonts w:ascii="Times New Roman" w:hAnsi="Times New Roman" w:cs="Times New Roman"/>
          <w:sz w:val="28"/>
          <w:szCs w:val="28"/>
        </w:rPr>
        <w:t>Пиколинат</w:t>
      </w:r>
      <w:proofErr w:type="spellEnd"/>
      <w:r w:rsidRPr="00946108">
        <w:rPr>
          <w:rFonts w:ascii="Times New Roman" w:hAnsi="Times New Roman" w:cs="Times New Roman"/>
          <w:sz w:val="28"/>
          <w:szCs w:val="28"/>
        </w:rPr>
        <w:t xml:space="preserve"> </w:t>
      </w:r>
      <w:r w:rsidR="003C76DB" w:rsidRPr="00946108">
        <w:rPr>
          <w:rFonts w:ascii="Times New Roman" w:hAnsi="Times New Roman" w:cs="Times New Roman"/>
          <w:sz w:val="28"/>
          <w:szCs w:val="28"/>
        </w:rPr>
        <w:t>цинка способен</w:t>
      </w:r>
      <w:r w:rsidRPr="00946108">
        <w:rPr>
          <w:rFonts w:ascii="Times New Roman" w:hAnsi="Times New Roman" w:cs="Times New Roman"/>
          <w:sz w:val="28"/>
          <w:szCs w:val="28"/>
        </w:rPr>
        <w:t xml:space="preserve"> усваиваться в условиях пониженной кислотности желудка.</w:t>
      </w:r>
      <w:r w:rsidRPr="00946108">
        <w:rPr>
          <w:rFonts w:ascii="Times New Roman" w:hAnsi="Times New Roman" w:cs="Times New Roman"/>
          <w:sz w:val="28"/>
          <w:szCs w:val="28"/>
        </w:rPr>
        <w:br/>
      </w:r>
    </w:p>
    <w:p w14:paraId="0CD4013A" w14:textId="15040EEC" w:rsidR="00946108" w:rsidRPr="00946108" w:rsidRDefault="006D1588" w:rsidP="006D1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108">
        <w:rPr>
          <w:rFonts w:ascii="Times New Roman" w:hAnsi="Times New Roman" w:cs="Times New Roman"/>
          <w:sz w:val="28"/>
          <w:szCs w:val="28"/>
        </w:rPr>
        <w:t>Цинк является важным микроэлементом для человека, который не синтезируется в организме человека и его поступление с пищей, как правило, недостаточно.</w:t>
      </w:r>
      <w:r w:rsidRPr="00946108">
        <w:rPr>
          <w:rFonts w:ascii="Times New Roman" w:hAnsi="Times New Roman" w:cs="Times New Roman"/>
          <w:sz w:val="28"/>
          <w:szCs w:val="28"/>
        </w:rPr>
        <w:br/>
      </w:r>
      <w:r w:rsidR="00946108" w:rsidRPr="00946108">
        <w:rPr>
          <w:rFonts w:ascii="Times New Roman" w:hAnsi="Times New Roman" w:cs="Times New Roman"/>
          <w:sz w:val="28"/>
          <w:szCs w:val="28"/>
        </w:rPr>
        <w:br/>
      </w:r>
      <w:r w:rsidR="00946108" w:rsidRPr="00946108">
        <w:rPr>
          <w:rFonts w:ascii="Times New Roman" w:hAnsi="Times New Roman" w:cs="Times New Roman"/>
          <w:b/>
          <w:bCs/>
          <w:sz w:val="28"/>
          <w:szCs w:val="28"/>
        </w:rPr>
        <w:t>Рекомендуется</w:t>
      </w:r>
      <w:r w:rsidR="00946108" w:rsidRPr="00946108">
        <w:rPr>
          <w:rFonts w:ascii="Times New Roman" w:hAnsi="Times New Roman" w:cs="Times New Roman"/>
          <w:sz w:val="28"/>
          <w:szCs w:val="28"/>
        </w:rPr>
        <w:t xml:space="preserve"> в качестве дополнительного источника цинка. Для поддержания иммунной системы, функций кожи и волос.</w:t>
      </w:r>
      <w:r w:rsidR="00946108" w:rsidRPr="00946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D4302" w14:textId="77777777" w:rsidR="00946108" w:rsidRPr="00946108" w:rsidRDefault="00946108" w:rsidP="006D1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71767" w14:textId="396A2BF4" w:rsidR="006F3FBB" w:rsidRPr="00946108" w:rsidRDefault="006D1588" w:rsidP="006D1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108">
        <w:rPr>
          <w:rFonts w:ascii="Times New Roman" w:hAnsi="Times New Roman" w:cs="Times New Roman"/>
          <w:b/>
          <w:bCs/>
          <w:sz w:val="28"/>
          <w:szCs w:val="28"/>
        </w:rPr>
        <w:t>Рекомендации к применению</w:t>
      </w:r>
      <w:r w:rsidRPr="00946108">
        <w:rPr>
          <w:rFonts w:ascii="Times New Roman" w:hAnsi="Times New Roman" w:cs="Times New Roman"/>
          <w:sz w:val="28"/>
          <w:szCs w:val="28"/>
        </w:rPr>
        <w:t xml:space="preserve">: </w:t>
      </w:r>
      <w:r w:rsidRPr="00946108">
        <w:rPr>
          <w:rFonts w:ascii="Times New Roman" w:hAnsi="Times New Roman" w:cs="Times New Roman"/>
          <w:sz w:val="28"/>
          <w:szCs w:val="28"/>
        </w:rPr>
        <w:t>лицам старше 18 лет</w:t>
      </w:r>
      <w:r w:rsidRPr="00946108">
        <w:rPr>
          <w:rFonts w:ascii="Times New Roman" w:hAnsi="Times New Roman" w:cs="Times New Roman"/>
          <w:sz w:val="28"/>
          <w:szCs w:val="28"/>
        </w:rPr>
        <w:t xml:space="preserve"> п</w:t>
      </w:r>
      <w:r w:rsidRPr="00946108">
        <w:rPr>
          <w:rFonts w:ascii="Times New Roman" w:hAnsi="Times New Roman" w:cs="Times New Roman"/>
          <w:sz w:val="28"/>
          <w:szCs w:val="28"/>
        </w:rPr>
        <w:t>ринимать по 1 капсуле в сутки.</w:t>
      </w:r>
      <w:r w:rsidR="00946108" w:rsidRPr="00946108">
        <w:rPr>
          <w:rFonts w:ascii="Times New Roman" w:hAnsi="Times New Roman" w:cs="Times New Roman"/>
          <w:sz w:val="28"/>
          <w:szCs w:val="28"/>
        </w:rPr>
        <w:t xml:space="preserve"> </w:t>
      </w:r>
      <w:r w:rsidR="00946108" w:rsidRPr="00946108">
        <w:rPr>
          <w:rFonts w:ascii="Times New Roman" w:hAnsi="Times New Roman" w:cs="Times New Roman"/>
          <w:sz w:val="28"/>
          <w:szCs w:val="28"/>
        </w:rPr>
        <w:t>Одновременно не принимать продукцию, содержащую цинк.</w:t>
      </w:r>
    </w:p>
    <w:p w14:paraId="7BB3C4CB" w14:textId="396905F5" w:rsidR="003C76DB" w:rsidRPr="00946108" w:rsidRDefault="003C76DB" w:rsidP="006D1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1663B8" w14:textId="2DAE1591" w:rsidR="00946108" w:rsidRPr="00946108" w:rsidRDefault="00946108" w:rsidP="006D1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10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946108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БАД, беременность, период грудного вскармливания.</w:t>
      </w:r>
    </w:p>
    <w:p w14:paraId="0AE35309" w14:textId="4DF52595" w:rsidR="00946108" w:rsidRPr="00946108" w:rsidRDefault="00946108" w:rsidP="006D1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FB080" w14:textId="7BB80E16" w:rsidR="00946108" w:rsidRPr="00946108" w:rsidRDefault="00946108" w:rsidP="006D1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108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946108">
        <w:rPr>
          <w:rFonts w:ascii="Times New Roman" w:hAnsi="Times New Roman" w:cs="Times New Roman"/>
          <w:sz w:val="28"/>
          <w:szCs w:val="28"/>
        </w:rPr>
        <w:t>ранить при температуре не выше 25 °С.</w:t>
      </w:r>
    </w:p>
    <w:sectPr w:rsidR="00946108" w:rsidRPr="0094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F3"/>
    <w:rsid w:val="00051AD6"/>
    <w:rsid w:val="001317B2"/>
    <w:rsid w:val="003C76DB"/>
    <w:rsid w:val="006461E7"/>
    <w:rsid w:val="006D1588"/>
    <w:rsid w:val="006F3FBB"/>
    <w:rsid w:val="00946108"/>
    <w:rsid w:val="00A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14A8"/>
  <w15:chartTrackingRefBased/>
  <w15:docId w15:val="{DC80C248-E3A3-42D4-8E32-BCF80885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1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6</cp:revision>
  <dcterms:created xsi:type="dcterms:W3CDTF">2023-06-20T12:29:00Z</dcterms:created>
  <dcterms:modified xsi:type="dcterms:W3CDTF">2023-06-20T12:46:00Z</dcterms:modified>
</cp:coreProperties>
</file>