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53367" w14:textId="23BC82D9" w:rsidR="007B6AB8" w:rsidRDefault="00285C57" w:rsidP="00285C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285C57">
        <w:rPr>
          <w:rFonts w:ascii="Times New Roman" w:hAnsi="Times New Roman" w:cs="Times New Roman"/>
          <w:b/>
          <w:bCs/>
          <w:sz w:val="32"/>
          <w:szCs w:val="32"/>
        </w:rPr>
        <w:t xml:space="preserve">Крем NOREVA ЭКСФОЛИАК матирующий и </w:t>
      </w:r>
      <w:proofErr w:type="spellStart"/>
      <w:r w:rsidRPr="00285C57">
        <w:rPr>
          <w:rFonts w:ascii="Times New Roman" w:hAnsi="Times New Roman" w:cs="Times New Roman"/>
          <w:b/>
          <w:bCs/>
          <w:sz w:val="32"/>
          <w:szCs w:val="32"/>
        </w:rPr>
        <w:t>поросуживающий</w:t>
      </w:r>
      <w:proofErr w:type="spellEnd"/>
      <w:r w:rsidR="002E77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85C57">
        <w:rPr>
          <w:rFonts w:ascii="Times New Roman" w:hAnsi="Times New Roman" w:cs="Times New Roman"/>
          <w:b/>
          <w:bCs/>
          <w:sz w:val="32"/>
          <w:szCs w:val="32"/>
        </w:rPr>
        <w:t>30 мл</w:t>
      </w:r>
    </w:p>
    <w:bookmarkEnd w:id="0"/>
    <w:p w14:paraId="4D8B6E18" w14:textId="65B89215" w:rsidR="00285C57" w:rsidRDefault="00285C57" w:rsidP="0028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инновационному активному комплексу крем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Exfoliac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matt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Pore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Mattifying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сужает поры, разглаживает и матирует кожу за один шаг. Его мягкий отшелушивающий эффект очищает кожу и способствует обновлению клеток, сохраняя при этом увлажнение кожи. Текстура кожи улучшается, а излишки кожного сала впитываются. При регулярном применении кожа постепенно восстанавливает свой матовый, гладкий и чистый вид. Благодаря своей системе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микроспонжа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надолго матирует кожу, сохраняя при этом эластичность и комфорт.</w:t>
      </w:r>
    </w:p>
    <w:p w14:paraId="74C91395" w14:textId="77777777" w:rsidR="00285C57" w:rsidRPr="00285C57" w:rsidRDefault="00285C57" w:rsidP="0028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C78D9" w14:textId="77777777" w:rsidR="00285C57" w:rsidRPr="00285C57" w:rsidRDefault="00285C57" w:rsidP="0028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Butylene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Ammonium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Lactate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c12-15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Alkyl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Benzoate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Mandelic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Methacrylate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Crosspolymer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Pentylene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Arachidyl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Benhenyl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Cetyl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Lactate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Tridecane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PEG-100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Salicylic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Arachidyl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Glucoside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Arctium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Majus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Root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Undecane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Cetyl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Fragrance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Lactid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Xanthan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Gum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Chlorphenesin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Zinc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sulfate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Biotin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Tocopherol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Hydroxide</w:t>
      </w:r>
      <w:proofErr w:type="spellEnd"/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48BF95" w14:textId="61151A09" w:rsidR="00285C57" w:rsidRPr="00285C57" w:rsidRDefault="00285C57" w:rsidP="0028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5AD71" w14:textId="6883198E" w:rsidR="00285C57" w:rsidRDefault="00285C57" w:rsidP="00285C5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ужение пор, разглаживание и матирование кожи.</w:t>
      </w:r>
    </w:p>
    <w:p w14:paraId="08784C15" w14:textId="77777777" w:rsidR="00285C57" w:rsidRPr="00285C57" w:rsidRDefault="00285C57" w:rsidP="00285C5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6CE55" w14:textId="1EE71FD2" w:rsidR="00285C57" w:rsidRDefault="00285C57" w:rsidP="00285C57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28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E77AE" w:rsidRPr="002E7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E77AE" w:rsidRPr="002E77AE">
        <w:rPr>
          <w:rFonts w:ascii="Times New Roman" w:hAnsi="Times New Roman" w:cs="Times New Roman"/>
          <w:sz w:val="28"/>
          <w:szCs w:val="28"/>
        </w:rPr>
        <w:t>аносите утром и вечером на очищенное лицо. Избегайте контакта с глазами. Избегайте пребывания на солнце после нанесения.</w:t>
      </w:r>
    </w:p>
    <w:p w14:paraId="75CB9A30" w14:textId="77777777" w:rsidR="002E77AE" w:rsidRPr="00285C57" w:rsidRDefault="002E77AE" w:rsidP="00285C5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952CD" w14:textId="1946B4BD" w:rsidR="00285C57" w:rsidRPr="00285C57" w:rsidRDefault="00285C57" w:rsidP="00285C57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2CDDDD1E" w14:textId="77777777" w:rsidR="00285C57" w:rsidRPr="00285C57" w:rsidRDefault="00285C57" w:rsidP="00285C5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85C57" w:rsidRPr="0028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03"/>
    <w:rsid w:val="00285C57"/>
    <w:rsid w:val="002E77AE"/>
    <w:rsid w:val="00504D03"/>
    <w:rsid w:val="007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D294"/>
  <w15:chartTrackingRefBased/>
  <w15:docId w15:val="{A7A1563F-4353-4BB0-A3D6-BFE731B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5C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5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2023-01-18T07:04:00Z</dcterms:created>
  <dcterms:modified xsi:type="dcterms:W3CDTF">2023-01-18T07:10:00Z</dcterms:modified>
</cp:coreProperties>
</file>