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D0096" w14:textId="6E7BEC14" w:rsidR="00136F80" w:rsidRPr="00136F80" w:rsidRDefault="00136F80" w:rsidP="00136F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136F8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З</w:t>
      </w:r>
      <w:r w:rsidRPr="00136F8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убная паста детская 32 жемчужины JUNIOR Укрепление эмали </w:t>
      </w:r>
      <w:proofErr w:type="spellStart"/>
      <w:r w:rsidRPr="00136F8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Джуси-фрут</w:t>
      </w:r>
      <w:proofErr w:type="spellEnd"/>
      <w:r w:rsidRPr="00136F8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75г</w:t>
      </w:r>
    </w:p>
    <w:p w14:paraId="665BC77F" w14:textId="5596D1E3" w:rsidR="006A0C8D" w:rsidRPr="00136F80" w:rsidRDefault="00136F80">
      <w:pPr>
        <w:rPr>
          <w:rFonts w:ascii="Times New Roman" w:hAnsi="Times New Roman" w:cs="Times New Roman"/>
          <w:sz w:val="28"/>
          <w:szCs w:val="28"/>
        </w:rPr>
      </w:pPr>
      <w:r w:rsidRPr="00136F80">
        <w:rPr>
          <w:rFonts w:ascii="Times New Roman" w:hAnsi="Times New Roman" w:cs="Times New Roman"/>
          <w:sz w:val="28"/>
          <w:szCs w:val="28"/>
        </w:rPr>
        <w:t>Активный кальций обогащает зубную эмаль кальцием, способствует интенсивному её укреплению и повышению сопротивляемости кариесу. Аллантоин оказывает увлажняющее и смягчающее действие, успокаивает воспаленную слизистую, стимулирует процесс обновления клеток. Зубная паста содержит мягкий полирующий абразив, позволяющий бережно ухаживать за тонкой эмалью детских зубов. Не содержит: • агрессивные абразивы • фтор • триклозан • хлоргексидин • SLS</w:t>
      </w:r>
    </w:p>
    <w:p w14:paraId="6A1DC8C4" w14:textId="6D190CB9" w:rsidR="00136F80" w:rsidRPr="00136F80" w:rsidRDefault="00136F80">
      <w:pPr>
        <w:rPr>
          <w:rFonts w:ascii="Times New Roman" w:hAnsi="Times New Roman" w:cs="Times New Roman"/>
          <w:sz w:val="28"/>
          <w:szCs w:val="28"/>
        </w:rPr>
      </w:pPr>
      <w:r w:rsidRPr="00136F80">
        <w:rPr>
          <w:rFonts w:ascii="Times New Roman" w:hAnsi="Times New Roman" w:cs="Times New Roman"/>
          <w:b/>
          <w:bCs/>
          <w:sz w:val="28"/>
          <w:szCs w:val="28"/>
        </w:rPr>
        <w:t>Активные ингредиенты</w:t>
      </w:r>
      <w:r w:rsidRPr="00136F80">
        <w:rPr>
          <w:rFonts w:ascii="Times New Roman" w:hAnsi="Times New Roman" w:cs="Times New Roman"/>
          <w:sz w:val="28"/>
          <w:szCs w:val="28"/>
        </w:rPr>
        <w:t>: глицерофосфат</w:t>
      </w:r>
      <w:r w:rsidRPr="00136F80">
        <w:rPr>
          <w:rFonts w:ascii="Times New Roman" w:hAnsi="Times New Roman" w:cs="Times New Roman"/>
          <w:sz w:val="28"/>
          <w:szCs w:val="28"/>
        </w:rPr>
        <w:t>, аллантоин</w:t>
      </w:r>
    </w:p>
    <w:p w14:paraId="057D9701" w14:textId="766460CA" w:rsidR="00136F80" w:rsidRPr="00136F80" w:rsidRDefault="00136F8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36F80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136F8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36F80">
        <w:rPr>
          <w:rFonts w:ascii="Times New Roman" w:hAnsi="Times New Roman" w:cs="Times New Roman"/>
          <w:sz w:val="28"/>
          <w:szCs w:val="28"/>
          <w:lang w:val="en-US"/>
        </w:rPr>
        <w:t xml:space="preserve">Aqua, Hydrated Silica, Sorbitol, Cellulose Gum, Sodium Coco-Sulfate, </w:t>
      </w:r>
      <w:proofErr w:type="spellStart"/>
      <w:r w:rsidRPr="00136F80">
        <w:rPr>
          <w:rFonts w:ascii="Times New Roman" w:hAnsi="Times New Roman" w:cs="Times New Roman"/>
          <w:sz w:val="28"/>
          <w:szCs w:val="28"/>
          <w:lang w:val="en-US"/>
        </w:rPr>
        <w:t>Flavour</w:t>
      </w:r>
      <w:proofErr w:type="spellEnd"/>
      <w:r w:rsidRPr="00136F80">
        <w:rPr>
          <w:rFonts w:ascii="Times New Roman" w:hAnsi="Times New Roman" w:cs="Times New Roman"/>
          <w:sz w:val="28"/>
          <w:szCs w:val="28"/>
          <w:lang w:val="en-US"/>
        </w:rPr>
        <w:t>, Titanium Dioxide, Calcium Glycerophosphate, Sodium Saccharin, Allantoin, 2-Bromo-2-Nitropropane-1,3-Diol, CI 19140, Limonene, Eugenol.</w:t>
      </w:r>
    </w:p>
    <w:p w14:paraId="143C0F17" w14:textId="1E03F8FB" w:rsidR="00136F80" w:rsidRPr="00136F80" w:rsidRDefault="00136F80">
      <w:pPr>
        <w:rPr>
          <w:rFonts w:ascii="Times New Roman" w:hAnsi="Times New Roman" w:cs="Times New Roman"/>
          <w:sz w:val="28"/>
          <w:szCs w:val="28"/>
        </w:rPr>
      </w:pPr>
      <w:r w:rsidRPr="00136F80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136F80">
        <w:rPr>
          <w:rFonts w:ascii="Times New Roman" w:hAnsi="Times New Roman" w:cs="Times New Roman"/>
          <w:sz w:val="28"/>
          <w:szCs w:val="28"/>
        </w:rPr>
        <w:t xml:space="preserve">: небольшое </w:t>
      </w:r>
      <w:r w:rsidRPr="00136F80">
        <w:rPr>
          <w:rFonts w:ascii="Times New Roman" w:hAnsi="Times New Roman" w:cs="Times New Roman"/>
          <w:sz w:val="28"/>
          <w:szCs w:val="28"/>
        </w:rPr>
        <w:t>количество зубной пасты (размером с горошину) нанести на зубную щётку и почистить зубы, прополоскать рот до полного удаления пасты. не глотать! использовать 2 раза в день: утром и вечером.</w:t>
      </w:r>
    </w:p>
    <w:sectPr w:rsidR="00136F80" w:rsidRPr="00136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C9"/>
    <w:rsid w:val="00004EC9"/>
    <w:rsid w:val="00136F80"/>
    <w:rsid w:val="002D5CF3"/>
    <w:rsid w:val="006A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A1B8"/>
  <w15:chartTrackingRefBased/>
  <w15:docId w15:val="{C8CEAC73-0D92-4E15-B5CF-1BB11142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6F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F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2024-09-09T11:32:00Z</dcterms:created>
  <dcterms:modified xsi:type="dcterms:W3CDTF">2024-09-09T11:37:00Z</dcterms:modified>
</cp:coreProperties>
</file>