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DAF0D" w14:textId="688BEDAE" w:rsidR="00E804CF" w:rsidRDefault="00160569" w:rsidP="0016056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60569">
        <w:rPr>
          <w:rFonts w:ascii="Times New Roman" w:hAnsi="Times New Roman" w:cs="Times New Roman"/>
          <w:b/>
          <w:bCs/>
          <w:sz w:val="32"/>
          <w:szCs w:val="32"/>
        </w:rPr>
        <w:t>Сенны листья ЦЕЛЕБНАЯ ПОЛЯНА БАД 50г</w:t>
      </w:r>
    </w:p>
    <w:p w14:paraId="5B2A084C" w14:textId="78EA9D67" w:rsidR="00160569" w:rsidRPr="00160569" w:rsidRDefault="00160569" w:rsidP="00160569">
      <w:pPr>
        <w:rPr>
          <w:rFonts w:ascii="Times New Roman" w:hAnsi="Times New Roman" w:cs="Times New Roman"/>
          <w:sz w:val="28"/>
          <w:szCs w:val="28"/>
        </w:rPr>
      </w:pPr>
      <w:r w:rsidRPr="00160569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160569">
        <w:rPr>
          <w:rFonts w:ascii="Times New Roman" w:hAnsi="Times New Roman" w:cs="Times New Roman"/>
          <w:sz w:val="28"/>
          <w:szCs w:val="28"/>
        </w:rPr>
        <w:t>: листья сенны.</w:t>
      </w:r>
    </w:p>
    <w:p w14:paraId="5BA55E05" w14:textId="7DD77D9C" w:rsidR="00160569" w:rsidRDefault="00160569" w:rsidP="0016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569">
        <w:rPr>
          <w:rFonts w:ascii="Times New Roman" w:hAnsi="Times New Roman" w:cs="Times New Roman"/>
          <w:sz w:val="28"/>
          <w:szCs w:val="28"/>
        </w:rPr>
        <w:t>Рекомендовано к применению в качестве источника антрахинонов.</w:t>
      </w:r>
    </w:p>
    <w:p w14:paraId="4EFAD005" w14:textId="77777777" w:rsidR="00160569" w:rsidRPr="00160569" w:rsidRDefault="00160569" w:rsidP="0016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09C658" w14:textId="70C177EC" w:rsidR="00160569" w:rsidRPr="00160569" w:rsidRDefault="00160569" w:rsidP="0016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569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 w:rsidRPr="00160569">
        <w:rPr>
          <w:rFonts w:ascii="Times New Roman" w:hAnsi="Times New Roman" w:cs="Times New Roman"/>
          <w:sz w:val="28"/>
          <w:szCs w:val="28"/>
        </w:rPr>
        <w:t>: 1 чайная ложка (1,5г) сырья залить 200мл кипятка, настоять 20 минут, процедить. Принимать взрослым по ½ стакана 2 раза в день во время еды.</w:t>
      </w:r>
    </w:p>
    <w:p w14:paraId="49227C6D" w14:textId="419810C0" w:rsidR="00160569" w:rsidRPr="00160569" w:rsidRDefault="00160569" w:rsidP="0016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569">
        <w:rPr>
          <w:rFonts w:ascii="Times New Roman" w:hAnsi="Times New Roman" w:cs="Times New Roman"/>
          <w:sz w:val="28"/>
          <w:szCs w:val="28"/>
        </w:rPr>
        <w:t>Продолжительность приема 10-14 дней. При необходимости приема можно повторить через 1-2 месяца.</w:t>
      </w:r>
    </w:p>
    <w:p w14:paraId="436C203A" w14:textId="77777777" w:rsidR="00160569" w:rsidRPr="00160569" w:rsidRDefault="00160569" w:rsidP="0016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1D2BCF" w14:textId="27C40315" w:rsidR="00160569" w:rsidRPr="00160569" w:rsidRDefault="00160569" w:rsidP="0016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569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160569">
        <w:rPr>
          <w:rFonts w:ascii="Times New Roman" w:hAnsi="Times New Roman" w:cs="Times New Roman"/>
          <w:sz w:val="28"/>
          <w:szCs w:val="28"/>
        </w:rPr>
        <w:t>: индивидуальная непереносимость компонентов продукта, беременность, кормление грудью</w:t>
      </w:r>
      <w:r w:rsidRPr="00160569">
        <w:rPr>
          <w:rFonts w:ascii="Times New Roman" w:hAnsi="Times New Roman" w:cs="Times New Roman"/>
          <w:sz w:val="28"/>
          <w:szCs w:val="28"/>
        </w:rPr>
        <w:t>, склонность к диарее, кишечная непроходимость, острые заболевания желудочно-кишечного тракта.</w:t>
      </w:r>
    </w:p>
    <w:p w14:paraId="25B6F594" w14:textId="07ACDB08" w:rsidR="00160569" w:rsidRPr="00160569" w:rsidRDefault="00160569" w:rsidP="0016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569">
        <w:rPr>
          <w:rFonts w:ascii="Times New Roman" w:hAnsi="Times New Roman" w:cs="Times New Roman"/>
          <w:sz w:val="28"/>
          <w:szCs w:val="28"/>
        </w:rPr>
        <w:t>Перед применением рекомендуется проконсультироваться с врачом.</w:t>
      </w:r>
    </w:p>
    <w:p w14:paraId="49145AF7" w14:textId="77777777" w:rsidR="00160569" w:rsidRPr="00160569" w:rsidRDefault="00160569" w:rsidP="0016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8D3982" w14:textId="429E0209" w:rsidR="00160569" w:rsidRPr="00160569" w:rsidRDefault="00160569" w:rsidP="0016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60569">
        <w:rPr>
          <w:rFonts w:ascii="Times New Roman" w:hAnsi="Times New Roman" w:cs="Times New Roman"/>
          <w:b/>
          <w:bCs/>
          <w:sz w:val="28"/>
          <w:szCs w:val="28"/>
        </w:rPr>
        <w:t>Условия хранения</w:t>
      </w:r>
      <w:r w:rsidRPr="00160569">
        <w:rPr>
          <w:rFonts w:ascii="Times New Roman" w:hAnsi="Times New Roman" w:cs="Times New Roman"/>
          <w:sz w:val="28"/>
          <w:szCs w:val="28"/>
        </w:rPr>
        <w:t xml:space="preserve">: хранить </w:t>
      </w:r>
      <w:r w:rsidRPr="00160569">
        <w:rPr>
          <w:rFonts w:ascii="Times New Roman" w:hAnsi="Times New Roman" w:cs="Times New Roman"/>
          <w:sz w:val="28"/>
          <w:szCs w:val="28"/>
        </w:rPr>
        <w:t xml:space="preserve">в сухом, защищенном от прямых солнечных лучей, недоступном для детей месте при </w:t>
      </w:r>
      <w:r w:rsidRPr="00160569">
        <w:rPr>
          <w:rFonts w:ascii="Times New Roman" w:hAnsi="Times New Roman" w:cs="Times New Roman"/>
          <w:sz w:val="28"/>
          <w:szCs w:val="28"/>
        </w:rPr>
        <w:t>температуре не выше 25°С.</w:t>
      </w:r>
    </w:p>
    <w:p w14:paraId="1E061165" w14:textId="77777777" w:rsidR="00160569" w:rsidRPr="00160569" w:rsidRDefault="00160569" w:rsidP="00160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60569" w:rsidRPr="00160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D1E"/>
    <w:rsid w:val="00107D1E"/>
    <w:rsid w:val="00160569"/>
    <w:rsid w:val="00E8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17895"/>
  <w15:chartTrackingRefBased/>
  <w15:docId w15:val="{50823977-6937-4EA3-AF4A-B1DAF4F9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2023-05-02T13:35:00Z</dcterms:created>
  <dcterms:modified xsi:type="dcterms:W3CDTF">2023-05-02T13:42:00Z</dcterms:modified>
</cp:coreProperties>
</file>