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40543E" w14:textId="1FDC20F8" w:rsidR="002C42FE" w:rsidRDefault="00000000">
      <w:pPr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Крем </w:t>
      </w:r>
      <w:proofErr w:type="spellStart"/>
      <w:r>
        <w:rPr>
          <w:rFonts w:ascii="Times New Roman" w:hAnsi="Times New Roman"/>
          <w:b/>
          <w:bCs/>
          <w:sz w:val="32"/>
          <w:szCs w:val="32"/>
          <w:lang w:val="en-US"/>
        </w:rPr>
        <w:t>Herbarica</w:t>
      </w:r>
      <w:proofErr w:type="spellEnd"/>
      <w:r w:rsidRPr="004F378D">
        <w:rPr>
          <w:rFonts w:ascii="Times New Roman" w:hAnsi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</w:rPr>
        <w:t xml:space="preserve">для </w:t>
      </w:r>
      <w:r w:rsidR="004F378D">
        <w:rPr>
          <w:rFonts w:ascii="Times New Roman" w:hAnsi="Times New Roman"/>
          <w:b/>
          <w:bCs/>
          <w:sz w:val="32"/>
          <w:szCs w:val="32"/>
        </w:rPr>
        <w:t>ног оптимальный</w:t>
      </w:r>
      <w:r>
        <w:rPr>
          <w:rFonts w:ascii="Times New Roman" w:hAnsi="Times New Roman"/>
          <w:b/>
          <w:bCs/>
          <w:sz w:val="32"/>
          <w:szCs w:val="32"/>
        </w:rPr>
        <w:t xml:space="preserve"> уход 80г</w:t>
      </w:r>
    </w:p>
    <w:p w14:paraId="67EC916F" w14:textId="77777777" w:rsidR="002C42FE" w:rsidRDefault="0000000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Формула крема дарит ногам ощущение легкости и свежести, устраняя дискомфорт, вызванный ежедневными нагрузками. </w:t>
      </w:r>
    </w:p>
    <w:p w14:paraId="79943107" w14:textId="77777777" w:rsidR="002C42FE" w:rsidRDefault="00000000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Экстракт ивы белой —</w:t>
      </w:r>
      <w:r>
        <w:rPr>
          <w:rFonts w:ascii="Times New Roman" w:hAnsi="Times New Roman"/>
          <w:sz w:val="28"/>
          <w:szCs w:val="28"/>
        </w:rPr>
        <w:t xml:space="preserve"> оказывает тонизирующее действие, хорошо справляется с повышенным потоотделением.</w:t>
      </w:r>
    </w:p>
    <w:p w14:paraId="4529D45A" w14:textId="77777777" w:rsidR="002C42FE" w:rsidRDefault="00000000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Экстракт конского каштана — </w:t>
      </w:r>
      <w:r>
        <w:rPr>
          <w:rFonts w:ascii="Times New Roman" w:hAnsi="Times New Roman"/>
          <w:sz w:val="28"/>
          <w:szCs w:val="28"/>
        </w:rPr>
        <w:t>эффективно снимает ощущение усталости: улучшает обменные процессы в клетках кожи, что способствует профилактике возникновения отеков и тяжести в ногах.</w:t>
      </w:r>
    </w:p>
    <w:p w14:paraId="70C44F71" w14:textId="77777777" w:rsidR="002C42FE" w:rsidRDefault="00000000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Применение: </w:t>
      </w:r>
      <w:r>
        <w:rPr>
          <w:rFonts w:ascii="Times New Roman" w:hAnsi="Times New Roman"/>
          <w:sz w:val="28"/>
          <w:szCs w:val="28"/>
        </w:rPr>
        <w:t>нанести крем на чистую сухую кожу ног, равномерно распределяя снизу вверх.</w:t>
      </w:r>
    </w:p>
    <w:sectPr w:rsidR="002C42FE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2FE"/>
    <w:rsid w:val="002C42FE"/>
    <w:rsid w:val="004F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06A03"/>
  <w15:docId w15:val="{F4688873-C31F-4F94-B36D-A0091C7A9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dc:description/>
  <cp:lastModifiedBy>Наталья Справочное бюро</cp:lastModifiedBy>
  <cp:revision>7</cp:revision>
  <dcterms:created xsi:type="dcterms:W3CDTF">2024-09-13T12:40:00Z</dcterms:created>
  <dcterms:modified xsi:type="dcterms:W3CDTF">2024-09-17T11:34:00Z</dcterms:modified>
  <dc:language>ru-RU</dc:language>
</cp:coreProperties>
</file>