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Лефол Феррум Ламира таблетки БАД 515мг упаковка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Рекомендуется </w:t>
      </w:r>
      <w:r>
        <w:rPr>
          <w:b w:val="false"/>
          <w:bCs w:val="false"/>
          <w:sz w:val="28"/>
          <w:szCs w:val="28"/>
        </w:rPr>
        <w:t>в качестве дополнительного источника железа и фолиевой кислоты для девушек с 14 до 18 лет, женщин, в том числе в период беременности и кормления грудью. Для поддержания в организме работы системы кроветворения, иммунной и нервной системы, при недостатке и повышенной потребности в железе и фолиевой кислоте.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Хелатная форма представляет собой соединение минерала (железо) и аминокислоты (глицин) и является наиболее легкодоступной формой железа. Хелаты не требуют дополнительных биохимических превращений и сразу готовы к усвоению организмом. К преимуществам хелатов относятся высокая биодоступность, хорошая переносимость, отсутствие взаимодействия с пищей.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L-метилфолат – биологически активная форма фолиевой кислоты, участвует в формировании эритроцитов и способствует усвоению железа.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>При недостатке и повышенной потребности в железе и фолиевой кислоте дополнительный прием железа и фолатов может благотворно влиять на общую работоспособность, на работу системы кроветворения, иммунной и нервной систем, а также состояние кожи, ногтей и волос.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Состав: </w:t>
      </w:r>
      <w:r>
        <w:rPr>
          <w:b w:val="false"/>
          <w:bCs w:val="false"/>
          <w:sz w:val="28"/>
          <w:szCs w:val="28"/>
        </w:rPr>
        <w:br/>
        <w:t>железо (в виде железа бисглицината хелата) 30мг, L-метилфолат 400мкг.</w:t>
        <w:br/>
        <w:br/>
      </w:r>
      <w:r>
        <w:rPr>
          <w:b/>
          <w:bCs/>
          <w:sz w:val="28"/>
          <w:szCs w:val="28"/>
        </w:rPr>
        <w:t xml:space="preserve">Рекомендации по применению: </w:t>
      </w:r>
      <w:r>
        <w:rPr>
          <w:b w:val="false"/>
          <w:bCs w:val="false"/>
          <w:sz w:val="28"/>
          <w:szCs w:val="28"/>
        </w:rPr>
        <w:br/>
        <w:t>Женщинам и девушкам старше 14 лет принимать по одной таблетке в день внутрь во время еды. Длительность приема определяется индивидуально.По одной таблетке в день внутрь во время еды.</w:t>
        <w:br/>
        <w:br/>
      </w:r>
      <w:r>
        <w:rPr>
          <w:b/>
          <w:bCs/>
          <w:sz w:val="28"/>
          <w:szCs w:val="28"/>
        </w:rPr>
        <w:t>Противопоказания:</w:t>
      </w:r>
      <w:r>
        <w:rPr>
          <w:b w:val="false"/>
          <w:bCs w:val="false"/>
          <w:sz w:val="28"/>
          <w:szCs w:val="28"/>
        </w:rPr>
        <w:br/>
        <w:t>Индивидуальная непереносимость. Дети до 14 лет.</w:t>
        <w:br/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>Хранить в сухом месте при температуре не выше 30ºС.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LibreOffice/7.3.5.2$Windows_X86_64 LibreOffice_project/184fe81b8c8c30d8b5082578aee2fed2ea847c01</Application>
  <AppVersion>15.0000</AppVersion>
  <Pages>1</Pages>
  <Words>209</Words>
  <Characters>1369</Characters>
  <CharactersWithSpaces>1577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2026-04-29T16:49:47Z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