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79D9" w14:textId="77777777" w:rsidR="004E20BC" w:rsidRPr="004E20BC" w:rsidRDefault="004E20BC" w:rsidP="004E20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20BC">
        <w:rPr>
          <w:rFonts w:ascii="Times New Roman" w:hAnsi="Times New Roman" w:cs="Times New Roman"/>
          <w:b/>
          <w:bCs/>
          <w:sz w:val="32"/>
          <w:szCs w:val="32"/>
        </w:rPr>
        <w:t>Мицелярная</w:t>
      </w:r>
      <w:proofErr w:type="spellEnd"/>
      <w:r w:rsidRPr="004E20BC">
        <w:rPr>
          <w:rFonts w:ascii="Times New Roman" w:hAnsi="Times New Roman" w:cs="Times New Roman"/>
          <w:b/>
          <w:bCs/>
          <w:sz w:val="32"/>
          <w:szCs w:val="32"/>
        </w:rPr>
        <w:t xml:space="preserve"> вода La Roche-</w:t>
      </w:r>
      <w:proofErr w:type="spellStart"/>
      <w:r w:rsidRPr="004E20BC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E20BC">
        <w:rPr>
          <w:rFonts w:ascii="Times New Roman" w:hAnsi="Times New Roman" w:cs="Times New Roman"/>
          <w:b/>
          <w:bCs/>
          <w:sz w:val="32"/>
          <w:szCs w:val="32"/>
        </w:rPr>
        <w:t xml:space="preserve"> Ultra для чувствительной кожи 200мл</w:t>
      </w:r>
    </w:p>
    <w:p w14:paraId="38193096" w14:textId="77777777" w:rsidR="004E20BC" w:rsidRPr="004E20BC" w:rsidRDefault="004E20BC" w:rsidP="004E20BC">
      <w:pPr>
        <w:rPr>
          <w:rFonts w:ascii="Times New Roman" w:hAnsi="Times New Roman" w:cs="Times New Roman"/>
          <w:sz w:val="28"/>
          <w:szCs w:val="28"/>
        </w:rPr>
      </w:pPr>
      <w:r w:rsidRPr="004E20BC">
        <w:rPr>
          <w:rFonts w:ascii="Times New Roman" w:hAnsi="Times New Roman" w:cs="Times New Roman"/>
          <w:sz w:val="28"/>
          <w:szCs w:val="28"/>
        </w:rPr>
        <w:t xml:space="preserve">Очищение, </w:t>
      </w:r>
      <w:proofErr w:type="spellStart"/>
      <w:r w:rsidRPr="004E20BC">
        <w:rPr>
          <w:rFonts w:ascii="Times New Roman" w:hAnsi="Times New Roman" w:cs="Times New Roman"/>
          <w:sz w:val="28"/>
          <w:szCs w:val="28"/>
        </w:rPr>
        <w:t>демакияж</w:t>
      </w:r>
      <w:proofErr w:type="spellEnd"/>
      <w:r w:rsidRPr="004E20BC">
        <w:rPr>
          <w:rFonts w:ascii="Times New Roman" w:hAnsi="Times New Roman" w:cs="Times New Roman"/>
          <w:sz w:val="28"/>
          <w:szCs w:val="28"/>
        </w:rPr>
        <w:t>, успокаивание кожи, уменьшение покраснения и чувства стянутости.</w:t>
      </w:r>
    </w:p>
    <w:p w14:paraId="7B18963F" w14:textId="5A21814D" w:rsidR="004E20BC" w:rsidRPr="004E20BC" w:rsidRDefault="004E20BC" w:rsidP="004E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E20BC">
        <w:rPr>
          <w:rFonts w:ascii="Times New Roman" w:hAnsi="Times New Roman" w:cs="Times New Roman"/>
          <w:sz w:val="28"/>
          <w:szCs w:val="28"/>
        </w:rPr>
        <w:t xml:space="preserve">ормулы </w:t>
      </w:r>
      <w:proofErr w:type="spellStart"/>
      <w:r w:rsidRPr="004E20BC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Pr="004E20BC">
        <w:rPr>
          <w:rFonts w:ascii="Times New Roman" w:hAnsi="Times New Roman" w:cs="Times New Roman"/>
          <w:sz w:val="28"/>
          <w:szCs w:val="28"/>
        </w:rPr>
        <w:t xml:space="preserve"> воды, разработанная Дерматологической лабораторией La Roche-</w:t>
      </w:r>
      <w:proofErr w:type="spellStart"/>
      <w:r w:rsidRPr="004E20BC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4E20BC">
        <w:rPr>
          <w:rFonts w:ascii="Times New Roman" w:hAnsi="Times New Roman" w:cs="Times New Roman"/>
          <w:sz w:val="28"/>
          <w:szCs w:val="28"/>
        </w:rPr>
        <w:t xml:space="preserve">, позволила соединить силу мицелл и глицерина для достижения оптимальной эффективности и переносимости. </w:t>
      </w:r>
      <w:proofErr w:type="spellStart"/>
      <w:r w:rsidRPr="004E20BC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4E20BC">
        <w:rPr>
          <w:rFonts w:ascii="Times New Roman" w:hAnsi="Times New Roman" w:cs="Times New Roman"/>
          <w:sz w:val="28"/>
          <w:szCs w:val="28"/>
        </w:rPr>
        <w:t xml:space="preserve"> вода равномерно распределяется по поверхности кожи, не вызывает трения и повреждения защитного барьера кожи. Благодаря формуле средства происходит прочный захват и удержание всех частиц макияжа и микро-загрязнений. Содержит термальную воду La Roche-</w:t>
      </w:r>
      <w:proofErr w:type="spellStart"/>
      <w:r w:rsidRPr="004E20BC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4E20BC">
        <w:rPr>
          <w:rFonts w:ascii="Times New Roman" w:hAnsi="Times New Roman" w:cs="Times New Roman"/>
          <w:sz w:val="28"/>
          <w:szCs w:val="28"/>
        </w:rPr>
        <w:t>.</w:t>
      </w:r>
      <w:r w:rsidRPr="004E20BC">
        <w:rPr>
          <w:rFonts w:ascii="Times New Roman" w:hAnsi="Times New Roman" w:cs="Times New Roman"/>
          <w:sz w:val="28"/>
          <w:szCs w:val="28"/>
        </w:rPr>
        <w:br/>
      </w:r>
      <w:r w:rsidRPr="004E20BC">
        <w:rPr>
          <w:rFonts w:ascii="Times New Roman" w:hAnsi="Times New Roman" w:cs="Times New Roman"/>
          <w:sz w:val="28"/>
          <w:szCs w:val="28"/>
        </w:rPr>
        <w:br/>
        <w:t xml:space="preserve">Характеристики </w:t>
      </w:r>
      <w:r w:rsidRPr="004E20BC">
        <w:rPr>
          <w:rFonts w:ascii="Times New Roman" w:hAnsi="Times New Roman" w:cs="Times New Roman"/>
          <w:sz w:val="28"/>
          <w:szCs w:val="28"/>
        </w:rPr>
        <w:t xml:space="preserve">продукта: </w:t>
      </w:r>
      <w:r>
        <w:rPr>
          <w:rFonts w:ascii="Times New Roman" w:hAnsi="Times New Roman" w:cs="Times New Roman"/>
          <w:sz w:val="28"/>
          <w:szCs w:val="28"/>
        </w:rPr>
        <w:t>тщательно</w:t>
      </w:r>
      <w:r w:rsidRPr="004E20BC">
        <w:rPr>
          <w:rFonts w:ascii="Times New Roman" w:hAnsi="Times New Roman" w:cs="Times New Roman"/>
          <w:sz w:val="28"/>
          <w:szCs w:val="28"/>
        </w:rPr>
        <w:t xml:space="preserve"> очищает кожу от загрязнений без </w:t>
      </w:r>
      <w:r w:rsidRPr="004E20BC">
        <w:rPr>
          <w:rFonts w:ascii="Times New Roman" w:hAnsi="Times New Roman" w:cs="Times New Roman"/>
          <w:sz w:val="28"/>
          <w:szCs w:val="28"/>
        </w:rPr>
        <w:t>воды; снимает</w:t>
      </w:r>
      <w:r w:rsidRPr="004E20BC">
        <w:rPr>
          <w:rFonts w:ascii="Times New Roman" w:hAnsi="Times New Roman" w:cs="Times New Roman"/>
          <w:sz w:val="28"/>
          <w:szCs w:val="28"/>
        </w:rPr>
        <w:t xml:space="preserve"> макияж с лица и кожи вокруг глаз; уменьшает покраснения и чувство стянутости; успокаивает и увлажняет кожу; не требует смывания водой; подходит для носителей контактных линз; 0% отдушек, спирта, красителей, масел. </w:t>
      </w:r>
    </w:p>
    <w:p w14:paraId="35DC908E" w14:textId="586D3472" w:rsidR="004E20BC" w:rsidRPr="004E20BC" w:rsidRDefault="004E20BC" w:rsidP="004E20BC">
      <w:pPr>
        <w:rPr>
          <w:rFonts w:ascii="Times New Roman" w:hAnsi="Times New Roman" w:cs="Times New Roman"/>
          <w:sz w:val="28"/>
          <w:szCs w:val="28"/>
        </w:rPr>
      </w:pPr>
      <w:r w:rsidRPr="004E20B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E20BC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Pr="004E20BC">
        <w:rPr>
          <w:rFonts w:ascii="Times New Roman" w:hAnsi="Times New Roman" w:cs="Times New Roman"/>
          <w:sz w:val="28"/>
          <w:szCs w:val="28"/>
        </w:rPr>
        <w:t>на ватный диск и очистить лицо и шею. Не требует смывания водой.</w:t>
      </w:r>
    </w:p>
    <w:p w14:paraId="165C65FD" w14:textId="33953509" w:rsidR="004E20BC" w:rsidRPr="004E20BC" w:rsidRDefault="004E20BC" w:rsidP="004E20BC">
      <w:pPr>
        <w:rPr>
          <w:rFonts w:ascii="Times New Roman" w:hAnsi="Times New Roman" w:cs="Times New Roman"/>
          <w:sz w:val="28"/>
          <w:szCs w:val="28"/>
        </w:rPr>
      </w:pPr>
      <w:r w:rsidRPr="004E20B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E20BC">
        <w:rPr>
          <w:rFonts w:ascii="Times New Roman" w:hAnsi="Times New Roman" w:cs="Times New Roman"/>
          <w:sz w:val="28"/>
          <w:szCs w:val="28"/>
        </w:rPr>
        <w:t>и</w:t>
      </w:r>
      <w:r w:rsidRPr="004E20BC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1B9FF1FF" w14:textId="77777777" w:rsidR="004E20BC" w:rsidRPr="004E20BC" w:rsidRDefault="004E20BC" w:rsidP="004E20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20B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E20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E20BC">
        <w:rPr>
          <w:rFonts w:ascii="Times New Roman" w:hAnsi="Times New Roman" w:cs="Times New Roman"/>
          <w:sz w:val="28"/>
          <w:szCs w:val="28"/>
          <w:lang w:val="en-US"/>
        </w:rPr>
        <w:t xml:space="preserve">Aqua / water, Glycerin, Peg-7 glyceryl </w:t>
      </w:r>
      <w:proofErr w:type="spellStart"/>
      <w:r w:rsidRPr="004E20BC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4E20BC">
        <w:rPr>
          <w:rFonts w:ascii="Times New Roman" w:hAnsi="Times New Roman" w:cs="Times New Roman"/>
          <w:sz w:val="28"/>
          <w:szCs w:val="28"/>
          <w:lang w:val="en-US"/>
        </w:rPr>
        <w:t xml:space="preserve">, Poloxamer 124, Poloxamer 184, Peg-6 caprylic/capric glycerides, Polysorbate 80, Disodium </w:t>
      </w:r>
      <w:proofErr w:type="spellStart"/>
      <w:r w:rsidRPr="004E20BC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4E2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0BC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4E2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0BC">
        <w:rPr>
          <w:rFonts w:ascii="Times New Roman" w:hAnsi="Times New Roman" w:cs="Times New Roman"/>
          <w:sz w:val="28"/>
          <w:szCs w:val="28"/>
          <w:lang w:val="en-US"/>
        </w:rPr>
        <w:t>Myrtrimonium</w:t>
      </w:r>
      <w:proofErr w:type="spellEnd"/>
      <w:r w:rsidRPr="004E20BC">
        <w:rPr>
          <w:rFonts w:ascii="Times New Roman" w:hAnsi="Times New Roman" w:cs="Times New Roman"/>
          <w:sz w:val="28"/>
          <w:szCs w:val="28"/>
          <w:lang w:val="en-US"/>
        </w:rPr>
        <w:t xml:space="preserve"> bromide </w:t>
      </w:r>
    </w:p>
    <w:p w14:paraId="66622EC5" w14:textId="6213971B" w:rsidR="006A0C8D" w:rsidRPr="004E20BC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4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46"/>
    <w:rsid w:val="002D5CF3"/>
    <w:rsid w:val="004E20BC"/>
    <w:rsid w:val="006A0C8D"/>
    <w:rsid w:val="00895846"/>
    <w:rsid w:val="00A87946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3F15"/>
  <w15:chartTrackingRefBased/>
  <w15:docId w15:val="{1336EA6F-9220-4D10-B91D-1FCFEA34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9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9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9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9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2025-05-20T09:12:00Z</dcterms:created>
  <dcterms:modified xsi:type="dcterms:W3CDTF">2025-05-20T09:22:00Z</dcterms:modified>
</cp:coreProperties>
</file>