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46A9A" w14:textId="1852EF6F" w:rsidR="007E4E3F" w:rsidRDefault="00D02621" w:rsidP="00D02621">
      <w:pPr>
        <w:spacing w:after="0" w:line="240" w:lineRule="auto"/>
        <w:jc w:val="center"/>
        <w:rPr>
          <w:rFonts w:ascii="Times New Roman" w:hAnsi="Times New Roman" w:cs="Times New Roman"/>
          <w:b/>
          <w:bCs/>
          <w:sz w:val="32"/>
          <w:szCs w:val="32"/>
        </w:rPr>
      </w:pPr>
      <w:r w:rsidRPr="00D02621">
        <w:rPr>
          <w:rFonts w:ascii="Times New Roman" w:hAnsi="Times New Roman" w:cs="Times New Roman"/>
          <w:b/>
          <w:bCs/>
          <w:sz w:val="32"/>
          <w:szCs w:val="32"/>
        </w:rPr>
        <w:t>Глюкозамин+Хондроитин комплекс Премиум TETRALAB таблетки БАД упаковка №60</w:t>
      </w:r>
    </w:p>
    <w:p w14:paraId="2057DEE1" w14:textId="77777777" w:rsidR="00CB212C" w:rsidRPr="00CB212C" w:rsidRDefault="00CB212C" w:rsidP="00CB212C">
      <w:pPr>
        <w:pStyle w:val="3"/>
        <w:spacing w:before="0" w:after="0" w:line="240" w:lineRule="auto"/>
        <w:rPr>
          <w:rFonts w:ascii="Times New Roman" w:hAnsi="Times New Roman"/>
          <w:sz w:val="28"/>
          <w:szCs w:val="28"/>
        </w:rPr>
      </w:pPr>
      <w:r w:rsidRPr="00CB212C">
        <w:rPr>
          <w:rFonts w:ascii="Times New Roman" w:hAnsi="Times New Roman"/>
          <w:sz w:val="28"/>
          <w:szCs w:val="28"/>
        </w:rPr>
        <w:t>Состав</w:t>
      </w:r>
    </w:p>
    <w:p w14:paraId="660E2E6F" w14:textId="77777777" w:rsidR="00CB212C" w:rsidRPr="00CB212C" w:rsidRDefault="00CB212C" w:rsidP="00CB212C">
      <w:pPr>
        <w:spacing w:after="0" w:line="240" w:lineRule="auto"/>
        <w:ind w:left="720"/>
        <w:rPr>
          <w:rFonts w:ascii="Times New Roman" w:hAnsi="Times New Roman" w:cs="Times New Roman"/>
          <w:sz w:val="28"/>
          <w:szCs w:val="28"/>
        </w:rPr>
      </w:pPr>
      <w:r w:rsidRPr="00CB212C">
        <w:rPr>
          <w:rFonts w:ascii="Times New Roman" w:hAnsi="Times New Roman" w:cs="Times New Roman"/>
          <w:sz w:val="28"/>
          <w:szCs w:val="28"/>
        </w:rPr>
        <w:t>глюкозамина гидрохлорид, микрокристаллическая целлюлоза (носитель), хондроитина сульфат, магниевая соль стеариновой кислоты (агент антислеживающий), оболочка таблетки: гидроксипропилметилцеллюлоза (загуститель), полиэтиленгликоль (стабилизатор), диоксид титана (краситель).</w:t>
      </w:r>
    </w:p>
    <w:p w14:paraId="43E3FD6B" w14:textId="344E3554" w:rsidR="00CB212C" w:rsidRPr="00CB212C" w:rsidRDefault="00CB212C" w:rsidP="00CB212C">
      <w:pPr>
        <w:spacing w:after="0" w:line="240" w:lineRule="auto"/>
        <w:ind w:left="720"/>
        <w:rPr>
          <w:rFonts w:ascii="Times New Roman" w:hAnsi="Times New Roman" w:cs="Times New Roman"/>
          <w:sz w:val="28"/>
          <w:szCs w:val="28"/>
        </w:rPr>
      </w:pPr>
      <w:r w:rsidRPr="00CB212C">
        <w:rPr>
          <w:rFonts w:ascii="Times New Roman" w:hAnsi="Times New Roman" w:cs="Times New Roman"/>
          <w:sz w:val="28"/>
          <w:szCs w:val="28"/>
        </w:rPr>
        <w:t>В 1 таблетке:</w:t>
      </w:r>
      <w:r>
        <w:rPr>
          <w:rFonts w:ascii="Times New Roman" w:hAnsi="Times New Roman" w:cs="Times New Roman"/>
          <w:sz w:val="28"/>
          <w:szCs w:val="28"/>
        </w:rPr>
        <w:t xml:space="preserve"> </w:t>
      </w:r>
      <w:r w:rsidRPr="00CB212C">
        <w:rPr>
          <w:rFonts w:ascii="Times New Roman" w:hAnsi="Times New Roman" w:cs="Times New Roman"/>
          <w:sz w:val="28"/>
          <w:szCs w:val="28"/>
        </w:rPr>
        <w:t>Глюкозамина гидрохлорид 500 мг Глюкозамин при пересчете из соли 415 мг</w:t>
      </w:r>
    </w:p>
    <w:p w14:paraId="1C7DB8C1" w14:textId="77777777" w:rsidR="00CB212C" w:rsidRPr="00CB212C" w:rsidRDefault="00CB212C" w:rsidP="00CB212C">
      <w:pPr>
        <w:spacing w:after="0" w:line="240" w:lineRule="auto"/>
        <w:ind w:left="720"/>
        <w:rPr>
          <w:rFonts w:ascii="Times New Roman" w:hAnsi="Times New Roman" w:cs="Times New Roman"/>
          <w:sz w:val="28"/>
          <w:szCs w:val="28"/>
        </w:rPr>
      </w:pPr>
      <w:r w:rsidRPr="00CB212C">
        <w:rPr>
          <w:rFonts w:ascii="Times New Roman" w:hAnsi="Times New Roman" w:cs="Times New Roman"/>
          <w:sz w:val="28"/>
          <w:szCs w:val="28"/>
        </w:rPr>
        <w:t>Хондроитина сульфат 400 мг</w:t>
      </w:r>
    </w:p>
    <w:p w14:paraId="1E259783" w14:textId="77777777" w:rsidR="00CB212C" w:rsidRPr="00CB212C" w:rsidRDefault="00CB212C" w:rsidP="00CB212C">
      <w:pPr>
        <w:pStyle w:val="3"/>
        <w:spacing w:before="0" w:after="0" w:line="240" w:lineRule="auto"/>
        <w:rPr>
          <w:rFonts w:ascii="Times New Roman" w:hAnsi="Times New Roman"/>
          <w:sz w:val="28"/>
          <w:szCs w:val="28"/>
        </w:rPr>
      </w:pPr>
      <w:r w:rsidRPr="00CB212C">
        <w:rPr>
          <w:rFonts w:ascii="Times New Roman" w:hAnsi="Times New Roman"/>
          <w:sz w:val="28"/>
          <w:szCs w:val="28"/>
        </w:rPr>
        <w:t>Описание</w:t>
      </w:r>
    </w:p>
    <w:p w14:paraId="585F22DB" w14:textId="77777777" w:rsidR="00CB212C" w:rsidRPr="00CB212C" w:rsidRDefault="00CB212C" w:rsidP="00CB212C">
      <w:pPr>
        <w:spacing w:after="0" w:line="240" w:lineRule="auto"/>
        <w:ind w:left="720"/>
        <w:rPr>
          <w:rFonts w:ascii="Times New Roman" w:hAnsi="Times New Roman" w:cs="Times New Roman"/>
          <w:sz w:val="28"/>
          <w:szCs w:val="28"/>
        </w:rPr>
      </w:pPr>
      <w:r w:rsidRPr="00CB212C">
        <w:rPr>
          <w:rFonts w:ascii="Times New Roman" w:hAnsi="Times New Roman" w:cs="Times New Roman"/>
          <w:sz w:val="28"/>
          <w:szCs w:val="28"/>
        </w:rPr>
        <w:t>Глюкозамин и хондроитин являются естественными, взаимодополняющими компонентами хрящевой ткани суставов. Эти вещества способствуют восстановлению структуры поврежденного хряща и предотвращению его разрушений при различных патологических процессах в организме. Под воздействием этой комбинации происходит стимуляция обменных процессов, улучшается регенерация ткани хряща, за счет чего улучшается суставная подвижность. Дополнительный прием глюкозамина способствует увеличению синтеза гиалуроновой кислоты хондроцитами (клетками хрящевой ткани). Оба компонента продукта положительно влияют на уменьшение скованности движений.</w:t>
      </w:r>
    </w:p>
    <w:p w14:paraId="24FDB255" w14:textId="77777777" w:rsidR="00CB212C" w:rsidRPr="00CB212C" w:rsidRDefault="00CB212C" w:rsidP="00CB212C">
      <w:pPr>
        <w:pStyle w:val="3"/>
        <w:spacing w:before="0" w:after="0" w:line="240" w:lineRule="auto"/>
        <w:rPr>
          <w:rFonts w:ascii="Times New Roman" w:hAnsi="Times New Roman"/>
          <w:sz w:val="28"/>
          <w:szCs w:val="28"/>
        </w:rPr>
      </w:pPr>
      <w:bookmarkStart w:id="0" w:name="_GoBack"/>
      <w:bookmarkEnd w:id="0"/>
      <w:r w:rsidRPr="00CB212C">
        <w:rPr>
          <w:rFonts w:ascii="Times New Roman" w:hAnsi="Times New Roman"/>
          <w:sz w:val="28"/>
          <w:szCs w:val="28"/>
        </w:rPr>
        <w:t>Показания</w:t>
      </w:r>
    </w:p>
    <w:p w14:paraId="33AF38ED" w14:textId="38885154" w:rsidR="00CB212C" w:rsidRPr="00CB212C" w:rsidRDefault="00CB212C" w:rsidP="00CB212C">
      <w:pPr>
        <w:spacing w:after="0" w:line="240" w:lineRule="auto"/>
        <w:ind w:left="720"/>
        <w:rPr>
          <w:rFonts w:ascii="Times New Roman" w:hAnsi="Times New Roman" w:cs="Times New Roman"/>
          <w:sz w:val="28"/>
          <w:szCs w:val="28"/>
        </w:rPr>
      </w:pPr>
      <w:r w:rsidRPr="00CB212C">
        <w:rPr>
          <w:rFonts w:ascii="Times New Roman" w:hAnsi="Times New Roman" w:cs="Times New Roman"/>
          <w:sz w:val="28"/>
          <w:szCs w:val="28"/>
        </w:rPr>
        <w:t>в качестве биологически активной добавки к пище - источника глюкозамина и хондроитин</w:t>
      </w:r>
      <w:r>
        <w:rPr>
          <w:rFonts w:ascii="Times New Roman" w:hAnsi="Times New Roman" w:cs="Times New Roman"/>
          <w:sz w:val="28"/>
          <w:szCs w:val="28"/>
        </w:rPr>
        <w:t xml:space="preserve"> </w:t>
      </w:r>
      <w:r w:rsidRPr="00CB212C">
        <w:rPr>
          <w:rFonts w:ascii="Times New Roman" w:hAnsi="Times New Roman" w:cs="Times New Roman"/>
          <w:sz w:val="28"/>
          <w:szCs w:val="28"/>
        </w:rPr>
        <w:t>сульфата.</w:t>
      </w:r>
    </w:p>
    <w:p w14:paraId="6427B1F7" w14:textId="77777777" w:rsidR="00CB212C" w:rsidRPr="00CB212C" w:rsidRDefault="00CB212C" w:rsidP="00CB212C">
      <w:pPr>
        <w:pStyle w:val="3"/>
        <w:spacing w:before="0" w:after="0" w:line="240" w:lineRule="auto"/>
        <w:rPr>
          <w:rFonts w:ascii="Times New Roman" w:hAnsi="Times New Roman"/>
          <w:sz w:val="28"/>
          <w:szCs w:val="28"/>
        </w:rPr>
      </w:pPr>
      <w:r w:rsidRPr="00CB212C">
        <w:rPr>
          <w:rFonts w:ascii="Times New Roman" w:hAnsi="Times New Roman"/>
          <w:sz w:val="28"/>
          <w:szCs w:val="28"/>
        </w:rPr>
        <w:t>Противопоказания</w:t>
      </w:r>
    </w:p>
    <w:p w14:paraId="61E330B6" w14:textId="77777777" w:rsidR="00CB212C" w:rsidRPr="00CB212C" w:rsidRDefault="00CB212C" w:rsidP="00CB212C">
      <w:pPr>
        <w:spacing w:after="0" w:line="240" w:lineRule="auto"/>
        <w:ind w:left="720"/>
        <w:rPr>
          <w:rFonts w:ascii="Times New Roman" w:hAnsi="Times New Roman" w:cs="Times New Roman"/>
          <w:sz w:val="28"/>
          <w:szCs w:val="28"/>
        </w:rPr>
      </w:pPr>
      <w:r w:rsidRPr="00CB212C">
        <w:rPr>
          <w:rFonts w:ascii="Times New Roman" w:hAnsi="Times New Roman" w:cs="Times New Roman"/>
          <w:sz w:val="28"/>
          <w:szCs w:val="28"/>
        </w:rPr>
        <w:t>индивидуальная непереносимость компонентов, беременность, кормление грудью.</w:t>
      </w:r>
    </w:p>
    <w:p w14:paraId="63D0AA1B" w14:textId="77777777" w:rsidR="00CB212C" w:rsidRPr="00CB212C" w:rsidRDefault="00CB212C" w:rsidP="00CB212C">
      <w:pPr>
        <w:pStyle w:val="3"/>
        <w:spacing w:before="0" w:after="0" w:line="240" w:lineRule="auto"/>
        <w:rPr>
          <w:rFonts w:ascii="Times New Roman" w:hAnsi="Times New Roman"/>
          <w:sz w:val="28"/>
          <w:szCs w:val="28"/>
        </w:rPr>
      </w:pPr>
      <w:r w:rsidRPr="00CB212C">
        <w:rPr>
          <w:rFonts w:ascii="Times New Roman" w:hAnsi="Times New Roman"/>
          <w:sz w:val="28"/>
          <w:szCs w:val="28"/>
        </w:rPr>
        <w:t>Способ применения и дозы</w:t>
      </w:r>
    </w:p>
    <w:p w14:paraId="571AAE8A" w14:textId="77777777" w:rsidR="00CB212C" w:rsidRPr="00CB212C" w:rsidRDefault="00CB212C" w:rsidP="00CB212C">
      <w:pPr>
        <w:spacing w:after="0" w:line="240" w:lineRule="auto"/>
        <w:ind w:left="720"/>
        <w:rPr>
          <w:rFonts w:ascii="Times New Roman" w:hAnsi="Times New Roman" w:cs="Times New Roman"/>
          <w:sz w:val="28"/>
          <w:szCs w:val="28"/>
        </w:rPr>
      </w:pPr>
      <w:r w:rsidRPr="00CB212C">
        <w:rPr>
          <w:rFonts w:ascii="Times New Roman" w:hAnsi="Times New Roman" w:cs="Times New Roman"/>
          <w:sz w:val="28"/>
          <w:szCs w:val="28"/>
        </w:rPr>
        <w:t>Взрослым по 1 таблетке 2 раза в день во время еды.</w:t>
      </w:r>
    </w:p>
    <w:p w14:paraId="35A6D114" w14:textId="77777777" w:rsidR="00CB212C" w:rsidRPr="00CB212C" w:rsidRDefault="00CB212C" w:rsidP="00CB212C">
      <w:pPr>
        <w:spacing w:after="0" w:line="240" w:lineRule="auto"/>
        <w:ind w:left="720"/>
        <w:rPr>
          <w:rFonts w:ascii="Times New Roman" w:hAnsi="Times New Roman" w:cs="Times New Roman"/>
          <w:sz w:val="28"/>
          <w:szCs w:val="28"/>
        </w:rPr>
      </w:pPr>
      <w:r w:rsidRPr="00CB212C">
        <w:rPr>
          <w:rFonts w:ascii="Times New Roman" w:hAnsi="Times New Roman" w:cs="Times New Roman"/>
          <w:sz w:val="28"/>
          <w:szCs w:val="28"/>
        </w:rPr>
        <w:t>Продолжительность приема - 1 месяц. При необходимости прием можно повторить.</w:t>
      </w:r>
    </w:p>
    <w:p w14:paraId="5BAFCA26" w14:textId="77777777" w:rsidR="00CB212C" w:rsidRPr="00CB212C" w:rsidRDefault="00CB212C" w:rsidP="00CB212C">
      <w:pPr>
        <w:pStyle w:val="3"/>
        <w:spacing w:before="0" w:after="0" w:line="240" w:lineRule="auto"/>
        <w:rPr>
          <w:rFonts w:ascii="Times New Roman" w:hAnsi="Times New Roman"/>
          <w:sz w:val="28"/>
          <w:szCs w:val="28"/>
        </w:rPr>
      </w:pPr>
      <w:r w:rsidRPr="00CB212C">
        <w:rPr>
          <w:rFonts w:ascii="Times New Roman" w:hAnsi="Times New Roman"/>
          <w:sz w:val="28"/>
          <w:szCs w:val="28"/>
        </w:rPr>
        <w:t>Особые указания</w:t>
      </w:r>
    </w:p>
    <w:p w14:paraId="01EB0480" w14:textId="77777777" w:rsidR="00CB212C" w:rsidRPr="00CB212C" w:rsidRDefault="00CB212C" w:rsidP="00CB212C">
      <w:pPr>
        <w:spacing w:after="0" w:line="240" w:lineRule="auto"/>
        <w:ind w:left="720"/>
        <w:rPr>
          <w:rFonts w:ascii="Times New Roman" w:hAnsi="Times New Roman" w:cs="Times New Roman"/>
          <w:sz w:val="28"/>
          <w:szCs w:val="28"/>
        </w:rPr>
      </w:pPr>
      <w:r w:rsidRPr="00CB212C">
        <w:rPr>
          <w:rFonts w:ascii="Times New Roman" w:hAnsi="Times New Roman" w:cs="Times New Roman"/>
          <w:sz w:val="28"/>
          <w:szCs w:val="28"/>
        </w:rPr>
        <w:t>Биологически активная добавка к пище.</w:t>
      </w:r>
    </w:p>
    <w:p w14:paraId="30185D2C" w14:textId="77777777" w:rsidR="00CB212C" w:rsidRPr="00CB212C" w:rsidRDefault="00CB212C" w:rsidP="00CB212C">
      <w:pPr>
        <w:spacing w:after="0" w:line="240" w:lineRule="auto"/>
        <w:ind w:left="720"/>
        <w:rPr>
          <w:rFonts w:ascii="Times New Roman" w:hAnsi="Times New Roman" w:cs="Times New Roman"/>
          <w:sz w:val="28"/>
          <w:szCs w:val="28"/>
        </w:rPr>
      </w:pPr>
      <w:r w:rsidRPr="00CB212C">
        <w:rPr>
          <w:rFonts w:ascii="Times New Roman" w:hAnsi="Times New Roman" w:cs="Times New Roman"/>
          <w:sz w:val="28"/>
          <w:szCs w:val="28"/>
        </w:rPr>
        <w:t>Не является лекарством.</w:t>
      </w:r>
    </w:p>
    <w:p w14:paraId="31BB1D15" w14:textId="77777777" w:rsidR="00CB212C" w:rsidRPr="00CB212C" w:rsidRDefault="00CB212C" w:rsidP="00CB212C">
      <w:pPr>
        <w:spacing w:after="0" w:line="240" w:lineRule="auto"/>
        <w:ind w:left="720"/>
        <w:rPr>
          <w:rFonts w:ascii="Times New Roman" w:hAnsi="Times New Roman" w:cs="Times New Roman"/>
          <w:sz w:val="28"/>
          <w:szCs w:val="28"/>
        </w:rPr>
      </w:pPr>
      <w:r w:rsidRPr="00CB212C">
        <w:rPr>
          <w:rFonts w:ascii="Times New Roman" w:hAnsi="Times New Roman" w:cs="Times New Roman"/>
          <w:sz w:val="28"/>
          <w:szCs w:val="28"/>
        </w:rPr>
        <w:t>Перед применением необходимо проконсультироваться с врачом.</w:t>
      </w:r>
    </w:p>
    <w:p w14:paraId="72576CAB" w14:textId="77777777" w:rsidR="00CB212C" w:rsidRPr="00CB212C" w:rsidRDefault="00CB212C" w:rsidP="00CB212C">
      <w:pPr>
        <w:pStyle w:val="3"/>
        <w:spacing w:before="0" w:after="0" w:line="240" w:lineRule="auto"/>
        <w:rPr>
          <w:rFonts w:ascii="Times New Roman" w:hAnsi="Times New Roman"/>
          <w:sz w:val="28"/>
          <w:szCs w:val="28"/>
        </w:rPr>
      </w:pPr>
      <w:r w:rsidRPr="00CB212C">
        <w:rPr>
          <w:rFonts w:ascii="Times New Roman" w:hAnsi="Times New Roman"/>
          <w:sz w:val="28"/>
          <w:szCs w:val="28"/>
        </w:rPr>
        <w:t>Температура хранения</w:t>
      </w:r>
    </w:p>
    <w:p w14:paraId="1EF0C53F" w14:textId="77777777" w:rsidR="00CB212C" w:rsidRPr="00CB212C" w:rsidRDefault="00CB212C" w:rsidP="00CB212C">
      <w:pPr>
        <w:spacing w:after="0" w:line="240" w:lineRule="auto"/>
        <w:ind w:left="720"/>
        <w:rPr>
          <w:rFonts w:ascii="Times New Roman" w:hAnsi="Times New Roman" w:cs="Times New Roman"/>
          <w:sz w:val="28"/>
          <w:szCs w:val="28"/>
        </w:rPr>
      </w:pPr>
      <w:r w:rsidRPr="00CB212C">
        <w:rPr>
          <w:rFonts w:ascii="Times New Roman" w:hAnsi="Times New Roman" w:cs="Times New Roman"/>
          <w:sz w:val="28"/>
          <w:szCs w:val="28"/>
        </w:rPr>
        <w:t>от 2℃ до 25℃</w:t>
      </w:r>
    </w:p>
    <w:p w14:paraId="40B839BC" w14:textId="77777777" w:rsidR="00CB212C" w:rsidRPr="00D02621" w:rsidRDefault="00CB212C" w:rsidP="00D02621">
      <w:pPr>
        <w:spacing w:after="0" w:line="240" w:lineRule="auto"/>
        <w:jc w:val="center"/>
        <w:rPr>
          <w:rFonts w:ascii="Times New Roman" w:hAnsi="Times New Roman" w:cs="Times New Roman"/>
          <w:b/>
          <w:bCs/>
          <w:sz w:val="32"/>
          <w:szCs w:val="32"/>
        </w:rPr>
      </w:pPr>
    </w:p>
    <w:sectPr w:rsidR="00CB212C" w:rsidRPr="00D026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EA9"/>
    <w:rsid w:val="00191EA9"/>
    <w:rsid w:val="007E4E3F"/>
    <w:rsid w:val="00CB212C"/>
    <w:rsid w:val="00D02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F4D3D"/>
  <w15:chartTrackingRefBased/>
  <w15:docId w15:val="{93AB90DD-CC48-46A7-B1CA-5A94F924D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1"/>
    <w:uiPriority w:val="9"/>
    <w:semiHidden/>
    <w:unhideWhenUsed/>
    <w:qFormat/>
    <w:rsid w:val="00CB212C"/>
    <w:pPr>
      <w:keepNext/>
      <w:suppressAutoHyphens/>
      <w:spacing w:before="240" w:after="60" w:line="276"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uiPriority w:val="9"/>
    <w:semiHidden/>
    <w:rsid w:val="00CB212C"/>
    <w:rPr>
      <w:rFonts w:asciiTheme="majorHAnsi" w:eastAsiaTheme="majorEastAsia" w:hAnsiTheme="majorHAnsi" w:cstheme="majorBidi"/>
      <w:color w:val="1F3763" w:themeColor="accent1" w:themeShade="7F"/>
      <w:sz w:val="24"/>
      <w:szCs w:val="24"/>
    </w:rPr>
  </w:style>
  <w:style w:type="character" w:customStyle="1" w:styleId="31">
    <w:name w:val="Заголовок 3 Знак1"/>
    <w:link w:val="3"/>
    <w:uiPriority w:val="9"/>
    <w:semiHidden/>
    <w:rsid w:val="00CB212C"/>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242</Words>
  <Characters>1382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spr3</dc:creator>
  <cp:keywords/>
  <dc:description/>
  <cp:lastModifiedBy>spr3</cp:lastModifiedBy>
  <cp:revision>3</cp:revision>
  <dcterms:created xsi:type="dcterms:W3CDTF">2022-06-22T13:04:00Z</dcterms:created>
  <dcterms:modified xsi:type="dcterms:W3CDTF">2022-06-22T13:10:00Z</dcterms:modified>
</cp:coreProperties>
</file>