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1DBD6" w14:textId="4D9F928F" w:rsidR="00777C73" w:rsidRDefault="00777C73" w:rsidP="00777C73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r w:rsidRPr="00777C73">
        <w:rPr>
          <w:rFonts w:ascii="Times New Roman" w:hAnsi="Times New Roman" w:cs="Times New Roman"/>
          <w:b/>
          <w:bCs/>
          <w:color w:val="auto"/>
        </w:rPr>
        <w:t>Ликвиджен+ 250 мл №4 бутылочка</w:t>
      </w:r>
      <w:r w:rsidR="00C533B5">
        <w:rPr>
          <w:rFonts w:ascii="Times New Roman" w:hAnsi="Times New Roman" w:cs="Times New Roman"/>
          <w:b/>
          <w:bCs/>
          <w:color w:val="auto"/>
        </w:rPr>
        <w:t xml:space="preserve"> (специализированный продукт детского диетического (лечебного) питания)</w:t>
      </w:r>
      <w:bookmarkStart w:id="0" w:name="_GoBack"/>
      <w:bookmarkEnd w:id="0"/>
    </w:p>
    <w:p w14:paraId="027B5F05" w14:textId="77777777" w:rsidR="00203910" w:rsidRDefault="00203910" w:rsidP="0077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ED639" w14:textId="567C8807" w:rsidR="00777C73" w:rsidRDefault="00777C73" w:rsidP="0077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Жировая эмульсия, содержащая среднецепочечные триглицериды фракционированного кокосового и пальмового масел. </w:t>
      </w:r>
    </w:p>
    <w:p w14:paraId="50314FC4" w14:textId="6AABA8ED" w:rsidR="00BA4461" w:rsidRDefault="00BA4461" w:rsidP="002039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рафинированное растительное масло (среднецепочечные триглицериды (кокосовое и/или пальмовое масло), вода, эмульгаторы (Е472с, Е471), регулятор кислотности (лимонная кислота)</w:t>
      </w:r>
      <w:r w:rsidR="002039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7754B1" w14:textId="37ED7956" w:rsidR="00296608" w:rsidRPr="00777C73" w:rsidRDefault="009E77B3" w:rsidP="0077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 представляет собой эмульсию с нейтральным запахом, не яввляется полноценным заменителем пищи и состоит приблизительно из 50% среднецепочечных триглицеридов и 50% воды.</w:t>
      </w:r>
    </w:p>
    <w:p w14:paraId="79CD2A7D" w14:textId="3540487F" w:rsidR="00777C73" w:rsidRPr="00777C73" w:rsidRDefault="00777C73" w:rsidP="00777C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7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 к применению</w:t>
      </w:r>
      <w:r w:rsidR="009E77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EE3EFD3" w14:textId="77777777" w:rsidR="00777C73" w:rsidRPr="00777C73" w:rsidRDefault="00777C73" w:rsidP="0077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 Ликвиджен используется как источник среднецепочечных триглицеридов при диетотерапии у больных с нарушенным всасыванием жиров или при кетогенной диете. </w:t>
      </w:r>
    </w:p>
    <w:p w14:paraId="19745995" w14:textId="77777777" w:rsidR="00777C73" w:rsidRPr="00777C73" w:rsidRDefault="00777C73" w:rsidP="0077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Эмульсия Ликвиджен показана как легко усваиваемая энергетическая добавка при зондовом питании для энергетической поддержки пациентов с хроническими панкреатитами, гепатитами и др. заболеваниями печени, во время восстановительного периода после острого панкреатита, после операций на ЖКТ, для онкологических пациентов, нуждающихся в дополнительной легко усваиваемой энергии. </w:t>
      </w:r>
    </w:p>
    <w:p w14:paraId="1F9D5A22" w14:textId="77777777" w:rsidR="00777C73" w:rsidRPr="00777C73" w:rsidRDefault="00777C73" w:rsidP="0077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Подобные жировые эмульсии используются для лечения детей с наследственными болезнями – митохондриальные болезни, наследственные дефекты бета-окисления жирных кислот со средней длиной цепи и длинноцепочечных жирных кислот, наследственные синдромы, сопровождающиеся задержкой роста и развития детей, нарушениями других видов обмена веществ. </w:t>
      </w:r>
    </w:p>
    <w:p w14:paraId="72979C3F" w14:textId="166C73DB" w:rsidR="00777C73" w:rsidRPr="00777C73" w:rsidRDefault="009E77B3" w:rsidP="00777C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</w:p>
    <w:p w14:paraId="3D520B2F" w14:textId="77777777" w:rsidR="00777C73" w:rsidRPr="00777C73" w:rsidRDefault="00777C73" w:rsidP="00777C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Ликвиджен только под наблюдением врача.</w:t>
      </w:r>
    </w:p>
    <w:p w14:paraId="0F83CBF1" w14:textId="77777777" w:rsidR="00777C73" w:rsidRPr="00777C73" w:rsidRDefault="00777C73" w:rsidP="00777C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как единственный источник питания.</w:t>
      </w:r>
    </w:p>
    <w:p w14:paraId="4E338310" w14:textId="7E29EE40" w:rsidR="00777C73" w:rsidRDefault="00777C73" w:rsidP="00777C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применять жировые эмульсии для парентерального питания.</w:t>
      </w:r>
    </w:p>
    <w:p w14:paraId="29A5FD58" w14:textId="52606F01" w:rsidR="009E77B3" w:rsidRPr="00777C73" w:rsidRDefault="009E77B3" w:rsidP="00777C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 следует постепенно вводить в диету в связи с тем, что быстрое всасывание большой дозы продукта может вызвать рвоту и диарею.</w:t>
      </w:r>
    </w:p>
    <w:p w14:paraId="2937E497" w14:textId="77777777" w:rsidR="00777C73" w:rsidRPr="00777C73" w:rsidRDefault="00777C73" w:rsidP="00777C7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7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Приготовление и использование </w:t>
      </w:r>
    </w:p>
    <w:p w14:paraId="60493E49" w14:textId="77777777" w:rsidR="00777C73" w:rsidRPr="00777C73" w:rsidRDefault="00777C73" w:rsidP="0077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Рекомендуемая доза Ликвиджен определяется врачом и рассчитывается исходя из возраста, веса и клинического состояния пациента. </w:t>
      </w:r>
    </w:p>
    <w:p w14:paraId="74E750A8" w14:textId="77777777" w:rsidR="00777C73" w:rsidRPr="00777C73" w:rsidRDefault="00777C73" w:rsidP="0077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Подходит детям старше 1 года и взрослым, при этом, желательно, детям до 5 лет разводить водой или добавлять в пищу. </w:t>
      </w:r>
    </w:p>
    <w:p w14:paraId="690E2A93" w14:textId="77777777" w:rsidR="00777C73" w:rsidRPr="00777C73" w:rsidRDefault="00777C73" w:rsidP="0077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использован для увеличения питательной ценности, как напитков, так и еды. </w:t>
      </w:r>
    </w:p>
    <w:p w14:paraId="5F8438D2" w14:textId="77777777" w:rsidR="00777C73" w:rsidRPr="00777C73" w:rsidRDefault="00777C73" w:rsidP="0077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Встряхните перед использованием. </w:t>
      </w:r>
    </w:p>
    <w:p w14:paraId="0ADF94C8" w14:textId="56D2D469" w:rsidR="007C0491" w:rsidRDefault="00777C73" w:rsidP="007C0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Эмульсию Ликвиджен необходимо смешивать с разнообразными напитками и другой пищей. </w:t>
      </w:r>
    </w:p>
    <w:p w14:paraId="32DF9723" w14:textId="77777777" w:rsidR="007C0491" w:rsidRDefault="007C0491" w:rsidP="007C0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12BB182" w14:textId="6B303148" w:rsidR="007C0491" w:rsidRDefault="007C0491" w:rsidP="007C049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вскрытия хранить в холодильнике и использовать в течение 14 дней. </w:t>
      </w:r>
    </w:p>
    <w:sectPr w:rsidR="007C0491" w:rsidSect="0020391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17F12"/>
    <w:multiLevelType w:val="multilevel"/>
    <w:tmpl w:val="7274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4F"/>
    <w:rsid w:val="00203910"/>
    <w:rsid w:val="00296608"/>
    <w:rsid w:val="00567E4F"/>
    <w:rsid w:val="00777C73"/>
    <w:rsid w:val="007C0491"/>
    <w:rsid w:val="009E77B3"/>
    <w:rsid w:val="00BA4461"/>
    <w:rsid w:val="00C533B5"/>
    <w:rsid w:val="00D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1F10"/>
  <w15:chartTrackingRefBased/>
  <w15:docId w15:val="{08F57E24-0991-494F-815A-CEA5A787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7C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77C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7C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7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spr3</dc:creator>
  <cp:keywords/>
  <dc:description/>
  <cp:lastModifiedBy>spr3</cp:lastModifiedBy>
  <cp:revision>8</cp:revision>
  <dcterms:created xsi:type="dcterms:W3CDTF">2022-03-25T11:43:00Z</dcterms:created>
  <dcterms:modified xsi:type="dcterms:W3CDTF">2022-03-25T12:05:00Z</dcterms:modified>
</cp:coreProperties>
</file>