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Гематоген с клюквой и витамином С БАД плитка 40г №1</w:t>
      </w:r>
    </w:p>
    <w:p>
      <w:pPr>
        <w:pStyle w:val="Normal"/>
        <w:spacing w:before="0" w:after="280"/>
        <w:jc w:val="left"/>
        <w:rPr/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взрослым и детям в качестве общеукрепляющего средства, дополнительный источник железа и витамина С.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Состав: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сахар, молоко цельное сгущенное с сахаром, патока крахмальная карамельная, клюква сушеная, альбумин черный пищевой, аскорбиновая кислота, ароматизатор натуральный.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Пищевая ценность 100 г продукта: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Углеводы – 82,0 г</w:t>
        <w:br/>
        <w:t>Белки – 6,0 г</w:t>
        <w:br/>
        <w:t>Жиры – 3,4 г</w:t>
        <w:br/>
        <w:t>Железо Fe 2+ - 5,0 мг</w:t>
        <w:br/>
        <w:t>Витамин С – 120 мг</w:t>
        <w:br/>
        <w:t>Энергетическая ценность – 380 ккал/1590 кДж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принимать во время еды, детям с 3-х лет по 30 г (3/4 плитки), взрослым по 60 г (</w:t>
      </w:r>
      <w:r>
        <w:rPr>
          <w:rFonts w:ascii="Times New Roman" w:hAnsi="Times New Roman"/>
          <w:b w:val="false"/>
          <w:bCs w:val="false"/>
          <w:sz w:val="28"/>
          <w:szCs w:val="28"/>
        </w:rPr>
        <w:t>1+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1/2 плитки) в день.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сахарный диабет и индивидуальная непереносимость компонентов.</w:t>
        <w:br/>
        <w:br/>
        <w:t>Возрастные ограничения: детям с 3-х лет и взрослым.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 xml:space="preserve">хранить в защищенном от света месте при температуре от 0°C до 25°C и относительной влажности воздуха не более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1">
    <w:name w:val="Выделение жирным"/>
    <w:qFormat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LibreOffice/7.3.5.2$Windows_X86_64 LibreOffice_project/184fe81b8c8c30d8b5082578aee2fed2ea847c01</Application>
  <AppVersion>15.0000</AppVersion>
  <Pages>1</Pages>
  <Words>132</Words>
  <Characters>759</Characters>
  <CharactersWithSpaces>905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2026-04-14T15:25:18Z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