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9C0EF" w14:textId="4C63C001" w:rsidR="005656F6" w:rsidRPr="005656F6" w:rsidRDefault="005656F6" w:rsidP="005656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65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Пелёнки,</w:t>
      </w:r>
      <w:r w:rsidRPr="00565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впитывающие одноразовые LINO, 60х60 см, 60х90 см</w:t>
      </w:r>
    </w:p>
    <w:p w14:paraId="7A5B5754" w14:textId="280D7492" w:rsidR="005656F6" w:rsidRDefault="005656F6" w:rsidP="00565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5656F6">
        <w:rPr>
          <w:rFonts w:ascii="Times New Roman" w:eastAsia="Times New Roman" w:hAnsi="Times New Roman" w:cs="Times New Roman"/>
          <w:sz w:val="28"/>
          <w:szCs w:val="28"/>
          <w:lang w:eastAsia="ru-RU"/>
        </w:rPr>
        <w:t>: целлюлоза, полиэтилен, полипропилен, клей</w:t>
      </w:r>
    </w:p>
    <w:p w14:paraId="273DD9B6" w14:textId="77777777" w:rsidR="005656F6" w:rsidRPr="005656F6" w:rsidRDefault="005656F6" w:rsidP="00565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A1690" w14:textId="6A0320DA" w:rsidR="005656F6" w:rsidRDefault="005656F6" w:rsidP="00565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F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Впитывающие одноразовые пеленки «LINO» создают дополнительную защиту постельного белья и других поверхностей, незаменимы при проведении гигиенических процедур. Верхний слой из нетканого полотна обеспечивает коже мягкость и комфорт, защищает от раздражений. Используются для защиты поверхности от мокрых загрязнений при уходе за людьми, в том числе детьми.</w:t>
      </w:r>
    </w:p>
    <w:p w14:paraId="1510294F" w14:textId="77777777" w:rsidR="005656F6" w:rsidRPr="005656F6" w:rsidRDefault="005656F6" w:rsidP="00565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5EB1C" w14:textId="77777777" w:rsidR="005656F6" w:rsidRPr="005656F6" w:rsidRDefault="005656F6" w:rsidP="005656F6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656F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Описание</w:t>
      </w:r>
    </w:p>
    <w:p w14:paraId="28D94805" w14:textId="77777777" w:rsidR="005656F6" w:rsidRPr="005656F6" w:rsidRDefault="005656F6" w:rsidP="00565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Мягкое, воздухопроницаемое нетканое полотно быстро впитывает и равномерно распределяет жидкость.</w:t>
      </w:r>
    </w:p>
    <w:p w14:paraId="32ACC028" w14:textId="77777777" w:rsidR="005656F6" w:rsidRPr="005656F6" w:rsidRDefault="005656F6" w:rsidP="00565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Внутренний наполнитель – целлюлоза – надежно удерживает жидкость внутри изделия, не давая распространиться по всей поверхности.</w:t>
      </w:r>
    </w:p>
    <w:p w14:paraId="28549E4B" w14:textId="77777777" w:rsidR="005656F6" w:rsidRPr="005656F6" w:rsidRDefault="005656F6" w:rsidP="00565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Внешний слой сделан из «дышащей» пленки, которая защищает от опрелостей при длительном контакте кожи с изделием, не скользит и препятствует протеканию.</w:t>
      </w:r>
    </w:p>
    <w:p w14:paraId="51495BF7" w14:textId="77777777" w:rsidR="005656F6" w:rsidRPr="005656F6" w:rsidRDefault="005656F6" w:rsidP="005656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6F6">
        <w:rPr>
          <w:rFonts w:ascii="Times New Roman" w:hAnsi="Times New Roman" w:cs="Times New Roman"/>
          <w:sz w:val="28"/>
          <w:szCs w:val="28"/>
        </w:rPr>
        <w:t>Не содержат ароматизаторов и красителей</w:t>
      </w:r>
    </w:p>
    <w:p w14:paraId="19EC17CF" w14:textId="77777777" w:rsidR="005656F6" w:rsidRPr="005656F6" w:rsidRDefault="005656F6" w:rsidP="00565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03218" w14:textId="77777777" w:rsidR="00F6643C" w:rsidRPr="005656F6" w:rsidRDefault="00F6643C" w:rsidP="0056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643C" w:rsidRPr="0056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A28E9"/>
    <w:multiLevelType w:val="multilevel"/>
    <w:tmpl w:val="4E3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F6"/>
    <w:rsid w:val="005656F6"/>
    <w:rsid w:val="008E74F6"/>
    <w:rsid w:val="00F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B0EB"/>
  <w15:chartTrackingRefBased/>
  <w15:docId w15:val="{15738B02-191B-45CA-BD42-7C7D46A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wspnpricenote">
    <w:name w:val="awspn_price_note"/>
    <w:basedOn w:val="a"/>
    <w:rsid w:val="0056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6F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56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2023-02-28T13:47:00Z</dcterms:created>
  <dcterms:modified xsi:type="dcterms:W3CDTF">2023-02-28T13:49:00Z</dcterms:modified>
</cp:coreProperties>
</file>