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32"/>
          <w:szCs w:val="32"/>
        </w:rPr>
      </w:pPr>
      <w:r>
        <w:rPr>
          <w:rFonts w:ascii="Times New Roman" w:hAnsi="Times New Roman"/>
          <w:b/>
          <w:bCs/>
          <w:i w:val="false"/>
          <w:strike w:val="false"/>
          <w:dstrike w:val="false"/>
          <w:outline w:val="false"/>
          <w:shadow w:val="false"/>
          <w:sz w:val="32"/>
          <w:szCs w:val="32"/>
          <w:u w:val="none"/>
          <w:em w:val="none"/>
        </w:rPr>
        <w:t>Витаминный комплекс A-Zn  таблетки п/о БАД 743мг №30</w:t>
      </w:r>
    </w:p>
    <w:p>
      <w:pPr>
        <w:pStyle w:val="3"/>
        <w:spacing w:lineRule="auto" w:line="240" w:before="0" w:after="0"/>
        <w:rPr>
          <w:rFonts w:ascii="Times New Roman" w:hAnsi="Times New Roman"/>
          <w:sz w:val="28"/>
          <w:szCs w:val="28"/>
        </w:rPr>
      </w:pPr>
      <w:r>
        <w:rPr>
          <w:rFonts w:cs="Times New Roman" w:ascii="Times New Roman" w:hAnsi="Times New Roman"/>
          <w:b/>
          <w:sz w:val="28"/>
          <w:szCs w:val="28"/>
        </w:rPr>
        <w:t>Состав</w:t>
      </w:r>
    </w:p>
    <w:p>
      <w:pPr>
        <w:pStyle w:val="Style18"/>
        <w:spacing w:before="0" w:after="0"/>
        <w:rPr>
          <w:rFonts w:ascii="Times New Roman" w:hAnsi="Times New Roman"/>
          <w:sz w:val="28"/>
          <w:szCs w:val="28"/>
        </w:rPr>
      </w:pPr>
      <w:r>
        <w:rPr>
          <w:rFonts w:ascii="Times New Roman" w:hAnsi="Times New Roman"/>
          <w:sz w:val="28"/>
          <w:szCs w:val="28"/>
        </w:rPr>
        <w:t>кальция гидрофосфат, магния цитрат, аскорбиновая кислота (витамин С), цинка цитрат, рутин (витамин Р), DL-альфа-токоферолa ацетат (витамин Е), селенометионин, железа фумарат, поливинилпирролидон (стабилизатор), марганца глюконат, ретинола ацетат (витамин А), никотинамид (витамин РР или В3), магния стеарат (агент антислеживающий), D-пантотенат кальция (витамин В5, или пантотеновая кислота), цианокобаламин (витамин В12), пиридоксина гидрохлорид (витамин В6), меди цитрат, рибофлавин (витамин В2), тиамина гидрохлорид (витамин В1), холекальциферол (витамин D3), хрома пиколинат, фолиевая кислота (витамин В9), калия йодид, биотин (витамин В7), оболочка таблетки: гидроксипропилметилцеллюлоза (загуститель), полиэтиленгликоль (стабилизатор), диоксид титана (краситель), оксид железа желтый (краситель), оксид железа черный (краситель).</w:t>
      </w:r>
    </w:p>
    <w:p>
      <w:pPr>
        <w:pStyle w:val="3"/>
        <w:spacing w:before="0" w:after="0"/>
        <w:rPr>
          <w:rFonts w:ascii="Times New Roman" w:hAnsi="Times New Roman"/>
          <w:sz w:val="28"/>
          <w:szCs w:val="28"/>
        </w:rPr>
      </w:pPr>
      <w:r>
        <w:rPr>
          <w:rFonts w:ascii="Times New Roman" w:hAnsi="Times New Roman"/>
          <w:sz w:val="28"/>
          <w:szCs w:val="28"/>
        </w:rPr>
        <w:t>Описание</w:t>
      </w:r>
    </w:p>
    <w:p>
      <w:pPr>
        <w:pStyle w:val="Style18"/>
        <w:spacing w:before="0" w:after="0"/>
        <w:rPr>
          <w:rFonts w:ascii="Times New Roman" w:hAnsi="Times New Roman"/>
          <w:sz w:val="28"/>
          <w:szCs w:val="28"/>
        </w:rPr>
      </w:pPr>
      <w:r>
        <w:rPr>
          <w:rFonts w:ascii="Times New Roman" w:hAnsi="Times New Roman"/>
          <w:sz w:val="28"/>
          <w:szCs w:val="28"/>
        </w:rPr>
        <w:t>Суточная доза (2 таблетки) содержит:</w:t>
      </w:r>
    </w:p>
    <w:p>
      <w:pPr>
        <w:pStyle w:val="Style18"/>
        <w:spacing w:before="0" w:after="0"/>
        <w:rPr>
          <w:rFonts w:ascii="Times New Roman" w:hAnsi="Times New Roman"/>
          <w:sz w:val="28"/>
          <w:szCs w:val="28"/>
        </w:rPr>
      </w:pPr>
      <w:r>
        <w:rPr>
          <w:rFonts w:ascii="Times New Roman" w:hAnsi="Times New Roman"/>
          <w:sz w:val="28"/>
          <w:szCs w:val="28"/>
        </w:rPr>
        <w:t>Витамин А (РЭ) 2,32 мг (±20%)</w:t>
      </w:r>
    </w:p>
    <w:p>
      <w:pPr>
        <w:pStyle w:val="Style18"/>
        <w:spacing w:before="0" w:after="0"/>
        <w:rPr>
          <w:rFonts w:ascii="Times New Roman" w:hAnsi="Times New Roman"/>
          <w:sz w:val="28"/>
          <w:szCs w:val="28"/>
        </w:rPr>
      </w:pPr>
      <w:r>
        <w:rPr>
          <w:rFonts w:ascii="Times New Roman" w:hAnsi="Times New Roman"/>
          <w:sz w:val="28"/>
          <w:szCs w:val="28"/>
        </w:rPr>
        <w:t>Витамин С 100 мг (±15%)</w:t>
      </w:r>
    </w:p>
    <w:p>
      <w:pPr>
        <w:pStyle w:val="Style18"/>
        <w:spacing w:before="0" w:after="0"/>
        <w:rPr>
          <w:rFonts w:ascii="Times New Roman" w:hAnsi="Times New Roman"/>
          <w:sz w:val="28"/>
          <w:szCs w:val="28"/>
        </w:rPr>
      </w:pPr>
      <w:r>
        <w:rPr>
          <w:rFonts w:ascii="Times New Roman" w:hAnsi="Times New Roman"/>
          <w:sz w:val="28"/>
          <w:szCs w:val="28"/>
        </w:rPr>
        <w:t>Витамин D3 5 мкг (200 МЕ) (±20%)</w:t>
      </w:r>
    </w:p>
    <w:p>
      <w:pPr>
        <w:pStyle w:val="Style18"/>
        <w:spacing w:before="0" w:after="0"/>
        <w:rPr>
          <w:rFonts w:ascii="Times New Roman" w:hAnsi="Times New Roman"/>
          <w:sz w:val="28"/>
          <w:szCs w:val="28"/>
        </w:rPr>
      </w:pPr>
      <w:r>
        <w:rPr>
          <w:rFonts w:ascii="Times New Roman" w:hAnsi="Times New Roman"/>
          <w:sz w:val="28"/>
          <w:szCs w:val="28"/>
        </w:rPr>
        <w:t>Витамин Е (ТЭ) 15,4 мг (±20%)</w:t>
      </w:r>
    </w:p>
    <w:p>
      <w:pPr>
        <w:pStyle w:val="Style18"/>
        <w:spacing w:before="0" w:after="0"/>
        <w:rPr>
          <w:rFonts w:ascii="Times New Roman" w:hAnsi="Times New Roman"/>
          <w:sz w:val="28"/>
          <w:szCs w:val="28"/>
        </w:rPr>
      </w:pPr>
      <w:r>
        <w:rPr>
          <w:rFonts w:ascii="Times New Roman" w:hAnsi="Times New Roman"/>
          <w:sz w:val="28"/>
          <w:szCs w:val="28"/>
        </w:rPr>
        <w:t>Витамин В1 2 мг (±20%)</w:t>
      </w:r>
    </w:p>
    <w:p>
      <w:pPr>
        <w:pStyle w:val="Style18"/>
        <w:spacing w:before="0" w:after="0"/>
        <w:rPr>
          <w:rFonts w:ascii="Times New Roman" w:hAnsi="Times New Roman"/>
          <w:sz w:val="28"/>
          <w:szCs w:val="28"/>
        </w:rPr>
      </w:pPr>
      <w:r>
        <w:rPr>
          <w:rFonts w:ascii="Times New Roman" w:hAnsi="Times New Roman"/>
          <w:sz w:val="28"/>
          <w:szCs w:val="28"/>
        </w:rPr>
        <w:t>Витамин В2 3 мг (±20%)</w:t>
      </w:r>
    </w:p>
    <w:p>
      <w:pPr>
        <w:pStyle w:val="Style18"/>
        <w:spacing w:before="0" w:after="0"/>
        <w:rPr>
          <w:rFonts w:ascii="Times New Roman" w:hAnsi="Times New Roman"/>
          <w:sz w:val="28"/>
          <w:szCs w:val="28"/>
        </w:rPr>
      </w:pPr>
      <w:r>
        <w:rPr>
          <w:rFonts w:ascii="Times New Roman" w:hAnsi="Times New Roman"/>
          <w:sz w:val="28"/>
          <w:szCs w:val="28"/>
        </w:rPr>
        <w:t>Витамин В3 (РР) 15 мг (±20%)</w:t>
      </w:r>
    </w:p>
    <w:p>
      <w:pPr>
        <w:pStyle w:val="Style18"/>
        <w:spacing w:before="0" w:after="0"/>
        <w:rPr>
          <w:rFonts w:ascii="Times New Roman" w:hAnsi="Times New Roman"/>
          <w:sz w:val="28"/>
          <w:szCs w:val="28"/>
        </w:rPr>
      </w:pPr>
      <w:r>
        <w:rPr>
          <w:rFonts w:ascii="Times New Roman" w:hAnsi="Times New Roman"/>
          <w:sz w:val="28"/>
          <w:szCs w:val="28"/>
        </w:rPr>
        <w:t>Витамин В6 4 мг (±20%)</w:t>
      </w:r>
    </w:p>
    <w:p>
      <w:pPr>
        <w:pStyle w:val="Style18"/>
        <w:spacing w:before="0" w:after="0"/>
        <w:rPr>
          <w:rFonts w:ascii="Times New Roman" w:hAnsi="Times New Roman"/>
          <w:sz w:val="28"/>
          <w:szCs w:val="28"/>
        </w:rPr>
      </w:pPr>
      <w:r>
        <w:rPr>
          <w:rFonts w:ascii="Times New Roman" w:hAnsi="Times New Roman"/>
          <w:sz w:val="28"/>
          <w:szCs w:val="28"/>
        </w:rPr>
        <w:t>Витамин В12 6 мкг (±20?%)</w:t>
      </w:r>
    </w:p>
    <w:p>
      <w:pPr>
        <w:pStyle w:val="Style18"/>
        <w:spacing w:before="0" w:after="0"/>
        <w:rPr>
          <w:rFonts w:ascii="Times New Roman" w:hAnsi="Times New Roman"/>
          <w:sz w:val="28"/>
          <w:szCs w:val="28"/>
        </w:rPr>
      </w:pPr>
      <w:r>
        <w:rPr>
          <w:rFonts w:ascii="Times New Roman" w:hAnsi="Times New Roman"/>
          <w:sz w:val="28"/>
          <w:szCs w:val="28"/>
        </w:rPr>
        <w:t>Биотин (Витамин В7) 100 мкг (±20%)</w:t>
      </w:r>
    </w:p>
    <w:p>
      <w:pPr>
        <w:pStyle w:val="Style18"/>
        <w:spacing w:before="0" w:after="0"/>
        <w:rPr>
          <w:rFonts w:ascii="Times New Roman" w:hAnsi="Times New Roman"/>
          <w:sz w:val="28"/>
          <w:szCs w:val="28"/>
        </w:rPr>
      </w:pPr>
      <w:r>
        <w:rPr>
          <w:rFonts w:ascii="Times New Roman" w:hAnsi="Times New Roman"/>
          <w:sz w:val="28"/>
          <w:szCs w:val="28"/>
        </w:rPr>
        <w:t>Пантотеновая кислота (Витамин В5) 9,2 мг (±20%)</w:t>
      </w:r>
    </w:p>
    <w:p>
      <w:pPr>
        <w:pStyle w:val="Style18"/>
        <w:spacing w:before="0" w:after="0"/>
        <w:rPr>
          <w:rFonts w:ascii="Times New Roman" w:hAnsi="Times New Roman"/>
          <w:sz w:val="28"/>
          <w:szCs w:val="28"/>
        </w:rPr>
      </w:pPr>
      <w:r>
        <w:rPr>
          <w:rFonts w:ascii="Times New Roman" w:hAnsi="Times New Roman"/>
          <w:sz w:val="28"/>
          <w:szCs w:val="28"/>
        </w:rPr>
        <w:t>Фолиевая кислота (Витамин В9) 400 мкг (±20%)</w:t>
      </w:r>
    </w:p>
    <w:p>
      <w:pPr>
        <w:pStyle w:val="Style18"/>
        <w:spacing w:before="0" w:after="0"/>
        <w:rPr>
          <w:rFonts w:ascii="Times New Roman" w:hAnsi="Times New Roman"/>
          <w:sz w:val="28"/>
          <w:szCs w:val="28"/>
        </w:rPr>
      </w:pPr>
      <w:r>
        <w:rPr>
          <w:rFonts w:ascii="Times New Roman" w:hAnsi="Times New Roman"/>
          <w:sz w:val="28"/>
          <w:szCs w:val="28"/>
        </w:rPr>
        <w:t>Кальций 176 мг (±15%)</w:t>
      </w:r>
    </w:p>
    <w:p>
      <w:pPr>
        <w:pStyle w:val="Style18"/>
        <w:spacing w:before="0" w:after="0"/>
        <w:rPr>
          <w:rFonts w:ascii="Times New Roman" w:hAnsi="Times New Roman"/>
          <w:sz w:val="28"/>
          <w:szCs w:val="28"/>
        </w:rPr>
      </w:pPr>
      <w:r>
        <w:rPr>
          <w:rFonts w:ascii="Times New Roman" w:hAnsi="Times New Roman"/>
          <w:sz w:val="28"/>
          <w:szCs w:val="28"/>
        </w:rPr>
        <w:t>Фосфор 130 мг (±20%)</w:t>
      </w:r>
    </w:p>
    <w:p>
      <w:pPr>
        <w:pStyle w:val="Style18"/>
        <w:spacing w:before="0" w:after="0"/>
        <w:rPr>
          <w:rFonts w:ascii="Times New Roman" w:hAnsi="Times New Roman"/>
          <w:sz w:val="28"/>
          <w:szCs w:val="28"/>
        </w:rPr>
      </w:pPr>
      <w:r>
        <w:rPr>
          <w:rFonts w:ascii="Times New Roman" w:hAnsi="Times New Roman"/>
          <w:sz w:val="28"/>
          <w:szCs w:val="28"/>
        </w:rPr>
        <w:t>Магний 60 мг (±20%)</w:t>
      </w:r>
    </w:p>
    <w:p>
      <w:pPr>
        <w:pStyle w:val="Style18"/>
        <w:spacing w:before="0" w:after="0"/>
        <w:rPr>
          <w:rFonts w:ascii="Times New Roman" w:hAnsi="Times New Roman"/>
          <w:sz w:val="28"/>
          <w:szCs w:val="28"/>
        </w:rPr>
      </w:pPr>
      <w:r>
        <w:rPr>
          <w:rFonts w:ascii="Times New Roman" w:hAnsi="Times New Roman"/>
          <w:sz w:val="28"/>
          <w:szCs w:val="28"/>
        </w:rPr>
        <w:t>Цинк 20 мг (±20%)</w:t>
      </w:r>
    </w:p>
    <w:p>
      <w:pPr>
        <w:pStyle w:val="Style18"/>
        <w:spacing w:before="0" w:after="0"/>
        <w:rPr>
          <w:rFonts w:ascii="Times New Roman" w:hAnsi="Times New Roman"/>
          <w:sz w:val="28"/>
          <w:szCs w:val="28"/>
        </w:rPr>
      </w:pPr>
      <w:r>
        <w:rPr>
          <w:rFonts w:ascii="Times New Roman" w:hAnsi="Times New Roman"/>
          <w:sz w:val="28"/>
          <w:szCs w:val="28"/>
        </w:rPr>
        <w:t>Селен 70 мкг (±20%)</w:t>
      </w:r>
    </w:p>
    <w:p>
      <w:pPr>
        <w:pStyle w:val="Style18"/>
        <w:spacing w:before="0" w:after="0"/>
        <w:rPr>
          <w:rFonts w:ascii="Times New Roman" w:hAnsi="Times New Roman"/>
          <w:sz w:val="28"/>
          <w:szCs w:val="28"/>
        </w:rPr>
      </w:pPr>
      <w:r>
        <w:rPr>
          <w:rFonts w:ascii="Times New Roman" w:hAnsi="Times New Roman"/>
          <w:sz w:val="28"/>
          <w:szCs w:val="28"/>
        </w:rPr>
        <w:t>Железо 10 мг (±20%)</w:t>
      </w:r>
    </w:p>
    <w:p>
      <w:pPr>
        <w:pStyle w:val="Style18"/>
        <w:spacing w:before="0" w:after="0"/>
        <w:rPr>
          <w:rFonts w:ascii="Times New Roman" w:hAnsi="Times New Roman"/>
          <w:sz w:val="28"/>
          <w:szCs w:val="28"/>
        </w:rPr>
      </w:pPr>
      <w:r>
        <w:rPr>
          <w:rFonts w:ascii="Times New Roman" w:hAnsi="Times New Roman"/>
          <w:sz w:val="28"/>
          <w:szCs w:val="28"/>
        </w:rPr>
        <w:t>Марганец 2 мг (±20%)</w:t>
      </w:r>
    </w:p>
    <w:p>
      <w:pPr>
        <w:pStyle w:val="Style18"/>
        <w:spacing w:before="0" w:after="0"/>
        <w:rPr>
          <w:rFonts w:ascii="Times New Roman" w:hAnsi="Times New Roman"/>
          <w:sz w:val="28"/>
          <w:szCs w:val="28"/>
        </w:rPr>
      </w:pPr>
      <w:r>
        <w:rPr>
          <w:rFonts w:ascii="Times New Roman" w:hAnsi="Times New Roman"/>
          <w:sz w:val="28"/>
          <w:szCs w:val="28"/>
        </w:rPr>
        <w:t>Медь 1 мг (±20%)</w:t>
      </w:r>
    </w:p>
    <w:p>
      <w:pPr>
        <w:pStyle w:val="Style18"/>
        <w:spacing w:before="0" w:after="0"/>
        <w:rPr>
          <w:rFonts w:ascii="Times New Roman" w:hAnsi="Times New Roman"/>
          <w:sz w:val="28"/>
          <w:szCs w:val="28"/>
        </w:rPr>
      </w:pPr>
      <w:r>
        <w:rPr>
          <w:rFonts w:ascii="Times New Roman" w:hAnsi="Times New Roman"/>
          <w:sz w:val="28"/>
          <w:szCs w:val="28"/>
        </w:rPr>
        <w:t>Хром 44 мкг (±20%)</w:t>
      </w:r>
    </w:p>
    <w:p>
      <w:pPr>
        <w:pStyle w:val="Style18"/>
        <w:spacing w:before="0" w:after="0"/>
        <w:rPr>
          <w:rFonts w:ascii="Times New Roman" w:hAnsi="Times New Roman"/>
          <w:sz w:val="28"/>
          <w:szCs w:val="28"/>
        </w:rPr>
      </w:pPr>
      <w:r>
        <w:rPr>
          <w:rFonts w:ascii="Times New Roman" w:hAnsi="Times New Roman"/>
          <w:sz w:val="28"/>
          <w:szCs w:val="28"/>
        </w:rPr>
        <w:t>Йод 152 мкг (±20%)</w:t>
      </w:r>
    </w:p>
    <w:p>
      <w:pPr>
        <w:pStyle w:val="Style18"/>
        <w:spacing w:before="0" w:after="0"/>
        <w:rPr>
          <w:rFonts w:ascii="Times New Roman" w:hAnsi="Times New Roman"/>
          <w:sz w:val="28"/>
          <w:szCs w:val="28"/>
        </w:rPr>
      </w:pPr>
      <w:r>
        <w:rPr>
          <w:rFonts w:ascii="Times New Roman" w:hAnsi="Times New Roman"/>
          <w:sz w:val="28"/>
          <w:szCs w:val="28"/>
        </w:rPr>
        <w:t>Рутин 50 мг (±20%)</w:t>
      </w:r>
    </w:p>
    <w:p>
      <w:pPr>
        <w:pStyle w:val="Style18"/>
        <w:spacing w:before="0" w:after="0"/>
        <w:rPr>
          <w:rFonts w:ascii="Times New Roman" w:hAnsi="Times New Roman"/>
          <w:sz w:val="28"/>
          <w:szCs w:val="28"/>
        </w:rPr>
      </w:pPr>
      <w:r>
        <w:rPr>
          <w:rFonts w:ascii="Times New Roman" w:hAnsi="Times New Roman"/>
          <w:sz w:val="28"/>
          <w:szCs w:val="28"/>
        </w:rPr>
        <w:t>Роль витаминов в организме человека многообразна и сложна. При их недостатке могут развиваться различные нарушения в работе организма.</w:t>
      </w:r>
    </w:p>
    <w:p>
      <w:pPr>
        <w:pStyle w:val="Style18"/>
        <w:spacing w:before="0" w:after="0"/>
        <w:rPr>
          <w:rFonts w:ascii="Times New Roman" w:hAnsi="Times New Roman"/>
          <w:sz w:val="28"/>
          <w:szCs w:val="28"/>
        </w:rPr>
      </w:pPr>
      <w:r>
        <w:rPr>
          <w:rFonts w:ascii="Times New Roman" w:hAnsi="Times New Roman"/>
          <w:sz w:val="28"/>
          <w:szCs w:val="28"/>
        </w:rPr>
        <w:t>Активные ингредиенты:</w:t>
      </w:r>
    </w:p>
    <w:p>
      <w:pPr>
        <w:pStyle w:val="Style18"/>
        <w:spacing w:before="0" w:after="0"/>
        <w:rPr>
          <w:rFonts w:ascii="Times New Roman" w:hAnsi="Times New Roman"/>
          <w:sz w:val="28"/>
          <w:szCs w:val="28"/>
        </w:rPr>
      </w:pPr>
      <w:r>
        <w:rPr>
          <w:rFonts w:ascii="Times New Roman" w:hAnsi="Times New Roman"/>
          <w:sz w:val="28"/>
          <w:szCs w:val="28"/>
        </w:rPr>
        <w:t>Витамин А - эффективный антиоксидант, помогает ускорить белковый обмен в хрящевой и костной ткани. Способствует обеспечению хорошего зрения в условиях недостаточного или слабого освещения (сумеречное зрение).</w:t>
      </w:r>
    </w:p>
    <w:p>
      <w:pPr>
        <w:pStyle w:val="Style18"/>
        <w:spacing w:before="0" w:after="0"/>
        <w:rPr>
          <w:rFonts w:ascii="Times New Roman" w:hAnsi="Times New Roman"/>
          <w:sz w:val="28"/>
          <w:szCs w:val="28"/>
        </w:rPr>
      </w:pPr>
      <w:r>
        <w:rPr>
          <w:rFonts w:ascii="Times New Roman" w:hAnsi="Times New Roman"/>
          <w:sz w:val="28"/>
          <w:szCs w:val="28"/>
        </w:rPr>
        <w:t>Витамин С повышает сопротивляемость организма различным инфекциям, способствует повышению эластичности кровеносных сосудов.</w:t>
      </w:r>
    </w:p>
    <w:p>
      <w:pPr>
        <w:pStyle w:val="Style18"/>
        <w:spacing w:before="0" w:after="0"/>
        <w:rPr>
          <w:rFonts w:ascii="Times New Roman" w:hAnsi="Times New Roman"/>
          <w:sz w:val="28"/>
          <w:szCs w:val="28"/>
        </w:rPr>
      </w:pPr>
      <w:r>
        <w:rPr>
          <w:rFonts w:ascii="Times New Roman" w:hAnsi="Times New Roman"/>
          <w:sz w:val="28"/>
          <w:szCs w:val="28"/>
        </w:rPr>
        <w:t>Витамин D3 способствует поддержанию иммунитета, важен для нормального усвоения кальция в кишечнике и обеспечения прочности зубов и костей. Участвует в синтезе серотонина - «гормона счастья», который отвечает за хорошее настроение.</w:t>
      </w:r>
    </w:p>
    <w:p>
      <w:pPr>
        <w:pStyle w:val="Style18"/>
        <w:spacing w:before="0" w:after="0"/>
        <w:rPr>
          <w:rFonts w:ascii="Times New Roman" w:hAnsi="Times New Roman"/>
          <w:sz w:val="28"/>
          <w:szCs w:val="28"/>
        </w:rPr>
      </w:pPr>
      <w:r>
        <w:rPr>
          <w:rFonts w:ascii="Times New Roman" w:hAnsi="Times New Roman"/>
          <w:sz w:val="28"/>
          <w:szCs w:val="28"/>
        </w:rPr>
        <w:t>Витамин Е благотворно влияет на состояние кожи, повышая ее способность к регенерации и помогая ей лучше удерживать влагу и сохранять упругость. Способствует укреплению стенок кровеносных сосудов, участвует в синтезе многих гормонов.</w:t>
      </w:r>
    </w:p>
    <w:p>
      <w:pPr>
        <w:pStyle w:val="Style18"/>
        <w:spacing w:before="0" w:after="0"/>
        <w:rPr>
          <w:rFonts w:ascii="Times New Roman" w:hAnsi="Times New Roman"/>
          <w:sz w:val="28"/>
          <w:szCs w:val="28"/>
        </w:rPr>
      </w:pPr>
      <w:r>
        <w:rPr>
          <w:rFonts w:ascii="Times New Roman" w:hAnsi="Times New Roman"/>
          <w:sz w:val="28"/>
          <w:szCs w:val="28"/>
        </w:rPr>
        <w:t>Витамины группы В способствуют правильной работе нервной системы. Благоприятно влияют на иммунитет, состояние сердца и сосудов.</w:t>
      </w:r>
    </w:p>
    <w:p>
      <w:pPr>
        <w:pStyle w:val="Style18"/>
        <w:spacing w:before="0" w:after="0"/>
        <w:rPr>
          <w:rFonts w:ascii="Times New Roman" w:hAnsi="Times New Roman"/>
          <w:sz w:val="28"/>
          <w:szCs w:val="28"/>
        </w:rPr>
      </w:pPr>
      <w:r>
        <w:rPr>
          <w:rFonts w:ascii="Times New Roman" w:hAnsi="Times New Roman"/>
          <w:sz w:val="28"/>
          <w:szCs w:val="28"/>
        </w:rPr>
        <w:t>Кальций - основной строительный материал костей (99% кальция содержится в костях), зубов, является важным компонентом волос и ногтей.</w:t>
      </w:r>
    </w:p>
    <w:p>
      <w:pPr>
        <w:pStyle w:val="Style18"/>
        <w:spacing w:before="0" w:after="0"/>
        <w:rPr>
          <w:rFonts w:ascii="Times New Roman" w:hAnsi="Times New Roman"/>
          <w:sz w:val="28"/>
          <w:szCs w:val="28"/>
        </w:rPr>
      </w:pPr>
      <w:r>
        <w:rPr>
          <w:rFonts w:ascii="Times New Roman" w:hAnsi="Times New Roman"/>
          <w:sz w:val="28"/>
          <w:szCs w:val="28"/>
        </w:rPr>
        <w:t>Магний способствует уменьшению раздражительности, тревоги, снятию спазмов мышц и сосудов, обеспечению стабильной работы сердца.</w:t>
      </w:r>
    </w:p>
    <w:p>
      <w:pPr>
        <w:pStyle w:val="Style18"/>
        <w:spacing w:before="0" w:after="0"/>
        <w:rPr>
          <w:rFonts w:ascii="Times New Roman" w:hAnsi="Times New Roman"/>
          <w:sz w:val="28"/>
          <w:szCs w:val="28"/>
        </w:rPr>
      </w:pPr>
      <w:r>
        <w:rPr>
          <w:rFonts w:ascii="Times New Roman" w:hAnsi="Times New Roman"/>
          <w:sz w:val="28"/>
          <w:szCs w:val="28"/>
        </w:rPr>
        <w:t>Цинк принимает участие в углеводном обмене, необходим для выработки и хранения инсулина клетками поджелудочной железы. Является антиоксидантом, способствует повышению устойчивости клеток кожи к повреждению свободными радикалами. Помогает организму противостоять простудным заболеваниям.</w:t>
      </w:r>
    </w:p>
    <w:p>
      <w:pPr>
        <w:pStyle w:val="Style18"/>
        <w:spacing w:before="0" w:after="0"/>
        <w:rPr>
          <w:rFonts w:ascii="Times New Roman" w:hAnsi="Times New Roman"/>
          <w:sz w:val="28"/>
          <w:szCs w:val="28"/>
        </w:rPr>
      </w:pPr>
      <w:r>
        <w:rPr>
          <w:rFonts w:ascii="Times New Roman" w:hAnsi="Times New Roman"/>
          <w:sz w:val="28"/>
          <w:szCs w:val="28"/>
        </w:rPr>
        <w:t>Селен повышает сопротивляемость организма вирусам и бактериям. Благоприятно влияет на обменные процессы, способствует нормализации деятельности нервной и эндокринной систем.</w:t>
      </w:r>
    </w:p>
    <w:p>
      <w:pPr>
        <w:pStyle w:val="Style18"/>
        <w:spacing w:before="0" w:after="0"/>
        <w:rPr>
          <w:rFonts w:ascii="Times New Roman" w:hAnsi="Times New Roman"/>
          <w:sz w:val="28"/>
          <w:szCs w:val="28"/>
        </w:rPr>
      </w:pPr>
      <w:r>
        <w:rPr>
          <w:rFonts w:ascii="Times New Roman" w:hAnsi="Times New Roman"/>
          <w:sz w:val="28"/>
          <w:szCs w:val="28"/>
        </w:rPr>
        <w:t>Железо участвует в обеспечении кислородом всех органов и тканей, так как является составной частью гемоглобина.</w:t>
      </w:r>
    </w:p>
    <w:p>
      <w:pPr>
        <w:pStyle w:val="Style18"/>
        <w:spacing w:before="0" w:after="0"/>
        <w:rPr>
          <w:rFonts w:ascii="Times New Roman" w:hAnsi="Times New Roman"/>
          <w:sz w:val="28"/>
          <w:szCs w:val="28"/>
        </w:rPr>
      </w:pPr>
      <w:r>
        <w:rPr>
          <w:rFonts w:ascii="Times New Roman" w:hAnsi="Times New Roman"/>
          <w:sz w:val="28"/>
          <w:szCs w:val="28"/>
        </w:rPr>
        <w:t>Марганец участвует в жировом и углеводном обмене, в образовании костной и соединительной ткани. Способствует защите стенок артерий, делая их более устойчивыми к образованию атеросклеротических бляшек. Обладает выраженной антиоксидантной активностью.</w:t>
      </w:r>
    </w:p>
    <w:p>
      <w:pPr>
        <w:pStyle w:val="Style18"/>
        <w:spacing w:before="0" w:after="0"/>
        <w:rPr>
          <w:rFonts w:ascii="Times New Roman" w:hAnsi="Times New Roman"/>
          <w:sz w:val="28"/>
          <w:szCs w:val="28"/>
        </w:rPr>
      </w:pPr>
      <w:r>
        <w:rPr>
          <w:rFonts w:ascii="Times New Roman" w:hAnsi="Times New Roman"/>
          <w:sz w:val="28"/>
          <w:szCs w:val="28"/>
        </w:rPr>
        <w:t>Медь принимает активное участие в построении многих белков и ферментов. Помогает улучшить усвоение белков и углеводов. Входит в состав миелиновых оболочек нервов.</w:t>
      </w:r>
    </w:p>
    <w:p>
      <w:pPr>
        <w:pStyle w:val="Style18"/>
        <w:spacing w:before="0" w:after="0"/>
        <w:rPr>
          <w:rFonts w:ascii="Times New Roman" w:hAnsi="Times New Roman"/>
          <w:sz w:val="28"/>
          <w:szCs w:val="28"/>
        </w:rPr>
      </w:pPr>
      <w:r>
        <w:rPr>
          <w:rFonts w:ascii="Times New Roman" w:hAnsi="Times New Roman"/>
          <w:sz w:val="28"/>
          <w:szCs w:val="28"/>
        </w:rPr>
        <w:t>Хром участвует в регуляции работы сердечной мышцы и кровеносных сосудов, благоприятно влияет на выведение из организма солей тяжелых металлов, токсинов. Вместе с инсулином действует как регулятор уровня сахара в крови. Хром позволяет легче придерживаться низкоуглеводного питания за счет уменьшения тяги к сладкому, а также помогает ускорить обмен веществ.</w:t>
      </w:r>
    </w:p>
    <w:p>
      <w:pPr>
        <w:pStyle w:val="Style18"/>
        <w:spacing w:before="0" w:after="0"/>
        <w:rPr>
          <w:rFonts w:ascii="Times New Roman" w:hAnsi="Times New Roman"/>
          <w:sz w:val="28"/>
          <w:szCs w:val="28"/>
        </w:rPr>
      </w:pPr>
      <w:r>
        <w:rPr>
          <w:rFonts w:ascii="Times New Roman" w:hAnsi="Times New Roman"/>
          <w:sz w:val="28"/>
          <w:szCs w:val="28"/>
        </w:rPr>
        <w:t>Йод влияет на обмен энергии и поддержание оптимальной температуры тела, способствует регуляции водно-электролитного, белкового и жирового обмена, обеспечивает работоспособность нервной системы и отвечает за нервно-психическое состояние.</w:t>
      </w:r>
    </w:p>
    <w:p>
      <w:pPr>
        <w:pStyle w:val="Style18"/>
        <w:spacing w:before="0" w:after="0"/>
        <w:rPr>
          <w:rFonts w:ascii="Times New Roman" w:hAnsi="Times New Roman"/>
          <w:sz w:val="28"/>
          <w:szCs w:val="28"/>
        </w:rPr>
      </w:pPr>
      <w:r>
        <w:rPr>
          <w:rFonts w:ascii="Times New Roman" w:hAnsi="Times New Roman"/>
          <w:sz w:val="28"/>
          <w:szCs w:val="28"/>
        </w:rPr>
        <w:t>Рутин способствует уменьшению проницаемости капилляров, улучшению кровообращения, помогает предотвратить образование тромбов. Рутин, в силу своих антиоксидантных свойств, предохраняет витамин С от избыточного окисления, сохраняя его биологическую активность.</w:t>
      </w:r>
    </w:p>
    <w:p>
      <w:pPr>
        <w:pStyle w:val="3"/>
        <w:spacing w:before="0" w:after="0"/>
        <w:rPr>
          <w:rFonts w:ascii="Times New Roman" w:hAnsi="Times New Roman"/>
          <w:sz w:val="28"/>
          <w:szCs w:val="28"/>
        </w:rPr>
      </w:pPr>
      <w:r>
        <w:rPr>
          <w:rFonts w:ascii="Times New Roman" w:hAnsi="Times New Roman"/>
          <w:sz w:val="28"/>
          <w:szCs w:val="28"/>
        </w:rPr>
        <w:t>Особые условия</w:t>
      </w:r>
    </w:p>
    <w:p>
      <w:pPr>
        <w:pStyle w:val="Style18"/>
        <w:spacing w:before="0" w:after="0"/>
        <w:rPr>
          <w:rFonts w:ascii="Times New Roman" w:hAnsi="Times New Roman"/>
          <w:sz w:val="28"/>
          <w:szCs w:val="28"/>
        </w:rPr>
      </w:pPr>
      <w:r>
        <w:rPr>
          <w:rFonts w:ascii="Times New Roman" w:hAnsi="Times New Roman"/>
          <w:sz w:val="28"/>
          <w:szCs w:val="28"/>
        </w:rPr>
        <w:t>Биологически активная добавка (БАД) к пище</w:t>
      </w:r>
    </w:p>
    <w:p>
      <w:pPr>
        <w:pStyle w:val="Style18"/>
        <w:spacing w:before="0" w:after="0"/>
        <w:rPr>
          <w:rFonts w:ascii="Times New Roman" w:hAnsi="Times New Roman"/>
          <w:sz w:val="28"/>
          <w:szCs w:val="28"/>
        </w:rPr>
      </w:pPr>
      <w:r>
        <w:rPr>
          <w:rFonts w:ascii="Times New Roman" w:hAnsi="Times New Roman"/>
          <w:sz w:val="28"/>
          <w:szCs w:val="28"/>
        </w:rPr>
        <w:t>Не является лекарственным средством.</w:t>
      </w:r>
    </w:p>
    <w:p>
      <w:pPr>
        <w:pStyle w:val="Style18"/>
        <w:spacing w:before="0" w:after="0"/>
        <w:rPr>
          <w:rFonts w:ascii="Times New Roman" w:hAnsi="Times New Roman"/>
          <w:sz w:val="28"/>
          <w:szCs w:val="28"/>
        </w:rPr>
      </w:pPr>
      <w:r>
        <w:rPr>
          <w:rFonts w:ascii="Times New Roman" w:hAnsi="Times New Roman"/>
          <w:sz w:val="28"/>
          <w:szCs w:val="28"/>
        </w:rPr>
        <w:t>Перед применением рекомендуется проконсультироваться с врачом.</w:t>
      </w:r>
    </w:p>
    <w:p>
      <w:pPr>
        <w:pStyle w:val="3"/>
        <w:spacing w:before="0" w:after="0"/>
        <w:rPr>
          <w:rFonts w:ascii="Times New Roman" w:hAnsi="Times New Roman"/>
          <w:sz w:val="28"/>
          <w:szCs w:val="28"/>
        </w:rPr>
      </w:pPr>
      <w:r>
        <w:rPr>
          <w:rFonts w:ascii="Times New Roman" w:hAnsi="Times New Roman"/>
          <w:sz w:val="28"/>
          <w:szCs w:val="28"/>
        </w:rPr>
        <w:t>Показания</w:t>
      </w:r>
    </w:p>
    <w:p>
      <w:pPr>
        <w:pStyle w:val="Style18"/>
        <w:spacing w:before="0" w:after="0"/>
        <w:rPr>
          <w:rFonts w:ascii="Times New Roman" w:hAnsi="Times New Roman"/>
          <w:sz w:val="28"/>
          <w:szCs w:val="28"/>
        </w:rPr>
      </w:pPr>
      <w:r>
        <w:rPr>
          <w:rFonts w:ascii="Times New Roman" w:hAnsi="Times New Roman"/>
          <w:sz w:val="28"/>
          <w:szCs w:val="28"/>
        </w:rPr>
        <w:t>в качестве биологически активной добавки к пище - дополнительного источника витаминов А, С, D3, Е, группы В (В1, В2, В3 (РР), В6, В12, биотина, пантотеновой и фолиевой кислот) и минеральных веществ (кальция, фосфора, магния, цинка, железа, марганца, меди, селена, хрома, йода), источника рутина.</w:t>
      </w:r>
    </w:p>
    <w:p>
      <w:pPr>
        <w:pStyle w:val="3"/>
        <w:spacing w:before="0" w:after="0"/>
        <w:rPr>
          <w:rFonts w:ascii="Times New Roman" w:hAnsi="Times New Roman"/>
          <w:sz w:val="28"/>
          <w:szCs w:val="28"/>
        </w:rPr>
      </w:pPr>
      <w:r>
        <w:rPr>
          <w:rFonts w:ascii="Times New Roman" w:hAnsi="Times New Roman"/>
          <w:sz w:val="28"/>
          <w:szCs w:val="28"/>
        </w:rPr>
        <w:t>Противопоказания</w:t>
      </w:r>
    </w:p>
    <w:p>
      <w:pPr>
        <w:pStyle w:val="Style18"/>
        <w:spacing w:before="0" w:after="0"/>
        <w:rPr>
          <w:rFonts w:ascii="Times New Roman" w:hAnsi="Times New Roman"/>
          <w:sz w:val="28"/>
          <w:szCs w:val="28"/>
        </w:rPr>
      </w:pPr>
      <w:r>
        <w:rPr>
          <w:rFonts w:ascii="Times New Roman" w:hAnsi="Times New Roman"/>
          <w:sz w:val="28"/>
          <w:szCs w:val="28"/>
        </w:rPr>
        <w:t>Индивидуальная непереносимость компонентов продукта, беременность, кормление грудью. Перед применением рекомендуется проконсультироваться с врачом, перед применением БАД детьми необходимо проконсультироваться с врачом-педиатром.</w:t>
      </w:r>
    </w:p>
    <w:p>
      <w:pPr>
        <w:pStyle w:val="Style14"/>
        <w:spacing w:lineRule="auto" w:line="240" w:before="0" w:after="0"/>
        <w:rPr>
          <w:rFonts w:ascii="Times New Roman" w:hAnsi="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571"/>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Style13"/>
    <w:next w:val="Style14"/>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Содержимое списка"/>
    <w:basedOn w:val="Normal"/>
    <w:qFormat/>
    <w:pPr>
      <w:ind w:left="567" w:hanging="0"/>
    </w:pPr>
    <w:rPr/>
  </w:style>
  <w:style w:type="paragraph" w:styleId="Style19">
    <w:name w:val="Заголовок списка"/>
    <w:basedOn w:val="Normal"/>
    <w:next w:val="Style18"/>
    <w:qFormat/>
    <w:pPr>
      <w:ind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LibreOffice/7.0.4.2$Windows_X86_64 LibreOffice_project/dcf040e67528d9187c66b2379df5ea4407429775</Application>
  <AppVersion>15.0000</AppVersion>
  <Pages>3</Pages>
  <Words>688</Words>
  <Characters>4731</Characters>
  <CharactersWithSpaces>5367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2021-10-22T09:39:00Z</dcterms:created>
  <dc:creator>Надежда Иванчикова</dc:creator>
  <dc:description/>
  <dc:language>ru-RU</dc:language>
  <cp:lastModifiedBy/>
  <dcterms:modified xsi:type="dcterms:W3CDTF">2021-12-10T15:43:18Z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