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C71F8" w14:textId="139500AE" w:rsidR="0033576C" w:rsidRPr="0033576C" w:rsidRDefault="0033576C" w:rsidP="003357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76C">
        <w:rPr>
          <w:rFonts w:ascii="Times New Roman" w:hAnsi="Times New Roman" w:cs="Times New Roman"/>
          <w:b/>
          <w:bCs/>
          <w:sz w:val="32"/>
          <w:szCs w:val="32"/>
        </w:rPr>
        <w:t>Присыпка детская SILKTOUCH 100г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ромашка</w:t>
      </w:r>
    </w:p>
    <w:p w14:paraId="3C17DE6F" w14:textId="7BC884BF" w:rsidR="00690459" w:rsidRPr="0033576C" w:rsidRDefault="0033576C" w:rsidP="0033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76C">
        <w:rPr>
          <w:rFonts w:ascii="Times New Roman" w:hAnsi="Times New Roman" w:cs="Times New Roman"/>
          <w:sz w:val="28"/>
          <w:szCs w:val="28"/>
        </w:rPr>
        <w:t>Идеальное эффективное средство для ухода за кожей детей и взрослых. Благодаря содержанию натуральных компонентов образует на коже естественный защитный барьер, не препятствующий ее "дыханию". Прекрасно подходит для ежедневного ухода</w:t>
      </w:r>
      <w:r w:rsidR="00204B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90459" w:rsidRPr="0033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D7"/>
    <w:rsid w:val="00204B75"/>
    <w:rsid w:val="0033576C"/>
    <w:rsid w:val="00690459"/>
    <w:rsid w:val="00B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2E59"/>
  <w15:chartTrackingRefBased/>
  <w15:docId w15:val="{370D43E9-7527-4974-8344-52C1C128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2022-08-18T09:53:00Z</dcterms:created>
  <dcterms:modified xsi:type="dcterms:W3CDTF">2022-08-18T09:54:00Z</dcterms:modified>
</cp:coreProperties>
</file>