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C2A4C" w14:textId="5084D54B" w:rsidR="00616877" w:rsidRDefault="00F60FE1" w:rsidP="00F60F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0FE1">
        <w:rPr>
          <w:rFonts w:ascii="Times New Roman" w:hAnsi="Times New Roman" w:cs="Times New Roman"/>
          <w:b/>
          <w:bCs/>
          <w:sz w:val="32"/>
          <w:szCs w:val="32"/>
        </w:rPr>
        <w:t>Напиток чайный БЕЛЛАКТ детский Фенхель с 1-го мес. 1г фильтр-пакет №20</w:t>
      </w:r>
    </w:p>
    <w:p w14:paraId="2F91F719" w14:textId="77777777" w:rsidR="00F60FE1" w:rsidRDefault="00F60FE1" w:rsidP="00F60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Напиток чайный </w:t>
      </w:r>
      <w:proofErr w:type="spellStart"/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Беллакт</w:t>
      </w:r>
      <w:proofErr w:type="spellEnd"/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Фенхель рекомендован для </w:t>
      </w:r>
      <w:proofErr w:type="spellStart"/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допаивания</w:t>
      </w:r>
      <w:proofErr w:type="spellEnd"/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с 1 месяца, содержит натуральные компоненты.</w:t>
      </w:r>
    </w:p>
    <w:p w14:paraId="40E9E331" w14:textId="77777777" w:rsidR="00F60FE1" w:rsidRDefault="00F60FE1" w:rsidP="00F60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134"/>
      </w:tblGrid>
      <w:tr w:rsidR="00F60FE1" w:rsidRPr="00F60FE1" w14:paraId="518F074C" w14:textId="77777777" w:rsidTr="00EF0F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DACFC" w14:textId="0B5F7F33" w:rsidR="00F60FE1" w:rsidRPr="00F60FE1" w:rsidRDefault="00F60FE1" w:rsidP="00EF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</w:t>
            </w:r>
            <w:r w:rsidRPr="00F60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плоды </w:t>
            </w:r>
          </w:p>
        </w:tc>
        <w:tc>
          <w:tcPr>
            <w:tcW w:w="0" w:type="auto"/>
            <w:vAlign w:val="center"/>
            <w:hideMark/>
          </w:tcPr>
          <w:p w14:paraId="72A225BF" w14:textId="699F718F" w:rsidR="00F60FE1" w:rsidRPr="00F60FE1" w:rsidRDefault="00F60FE1" w:rsidP="00EF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фенхеля.</w:t>
            </w:r>
          </w:p>
        </w:tc>
      </w:tr>
    </w:tbl>
    <w:p w14:paraId="3EC04A07" w14:textId="24D47755" w:rsidR="00F60FE1" w:rsidRPr="00F60FE1" w:rsidRDefault="00F60FE1" w:rsidP="00F60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приготовления</w:t>
      </w:r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фильтр- пакет (1,0 г) залить 1 стаканом (200 мл) горячей кипяченой воды.</w:t>
      </w:r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Настоять 5-7 мин, процедить или отжать фильтр-пакет.</w:t>
      </w:r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Напиток в питание детей следует вводить постепенно, начиная с 1/2 чайной ложки. Детям от 1-го года дневная норма - 1-2 чашки в сутки.</w:t>
      </w:r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Настой рекомендуется готовить непосредственно перед употреблением. Принимать по мере необходимости. Приготовленный напиток хранению не подлежит.</w:t>
      </w:r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F6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Хранить при температуре</w:t>
      </w:r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F60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+ 1° до + 25°С и относительной влажности воздуха не выше 85 %.</w:t>
      </w:r>
    </w:p>
    <w:p w14:paraId="58C2A800" w14:textId="77777777" w:rsidR="00F60FE1" w:rsidRPr="00F60FE1" w:rsidRDefault="00F60FE1" w:rsidP="00F60FE1">
      <w:pPr>
        <w:spacing w:after="0" w:line="240" w:lineRule="auto"/>
        <w:rPr>
          <w:sz w:val="28"/>
          <w:szCs w:val="28"/>
        </w:rPr>
      </w:pPr>
    </w:p>
    <w:sectPr w:rsidR="00F60FE1" w:rsidRPr="00F6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C"/>
    <w:rsid w:val="00616877"/>
    <w:rsid w:val="00DE43FC"/>
    <w:rsid w:val="00F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32BD"/>
  <w15:chartTrackingRefBased/>
  <w15:docId w15:val="{43903B9E-7CA2-493D-ADC4-E71C0929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2022-07-01T13:39:00Z</dcterms:created>
  <dcterms:modified xsi:type="dcterms:W3CDTF">2022-07-01T13:40:00Z</dcterms:modified>
</cp:coreProperties>
</file>