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FB335" w14:textId="3F90488E" w:rsidR="008B5B7E" w:rsidRPr="008B5B7E" w:rsidRDefault="008B5B7E" w:rsidP="008B5B7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B5B7E">
        <w:rPr>
          <w:rFonts w:ascii="Times New Roman" w:hAnsi="Times New Roman" w:cs="Times New Roman"/>
          <w:b/>
          <w:bCs/>
          <w:sz w:val="32"/>
          <w:szCs w:val="32"/>
        </w:rPr>
        <w:t>Масло косметическое массажное антицеллюлитное.</w:t>
      </w:r>
    </w:p>
    <w:p w14:paraId="3BB68488" w14:textId="7CEF148A" w:rsidR="008B5B7E" w:rsidRDefault="008B5B7E" w:rsidP="008B5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B7E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8B5B7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B7E">
        <w:rPr>
          <w:rFonts w:ascii="Times New Roman" w:hAnsi="Times New Roman" w:cs="Times New Roman"/>
          <w:sz w:val="28"/>
          <w:szCs w:val="28"/>
        </w:rPr>
        <w:t>масло косметическое виноградных косточек, масляный экстракт кайенского перца, эфирное масло апельсина, эфирное масло лаванды, эфирное масло лимона, эфирное масло можжевельника, масло жожоба, витамин А.</w:t>
      </w:r>
      <w:r w:rsidRPr="008B5B7E">
        <w:rPr>
          <w:rFonts w:ascii="Times New Roman" w:hAnsi="Times New Roman" w:cs="Times New Roman"/>
          <w:sz w:val="28"/>
          <w:szCs w:val="28"/>
        </w:rPr>
        <w:br/>
      </w:r>
    </w:p>
    <w:p w14:paraId="7F9E307B" w14:textId="69A7C382" w:rsidR="003E6DD8" w:rsidRPr="008B5B7E" w:rsidRDefault="008B5B7E" w:rsidP="008B5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B7E">
        <w:rPr>
          <w:rFonts w:ascii="Times New Roman" w:hAnsi="Times New Roman" w:cs="Times New Roman"/>
          <w:sz w:val="28"/>
          <w:szCs w:val="28"/>
        </w:rPr>
        <w:t xml:space="preserve">Эффективное средство для расслабления, успокоения и обновления кожа. Специально подобранные компоненты в составе масла способствуют устранению целлюлита, омолаживают и тонизируют кожу. Для лучшего эффекта рекомендуется использовать в комплексе с физическими упражнениями и рациональным питанием. Микс из натуральных масел и живительных ароматов </w:t>
      </w:r>
      <w:r w:rsidRPr="008B5B7E">
        <w:rPr>
          <w:rFonts w:ascii="Times New Roman" w:hAnsi="Times New Roman" w:cs="Times New Roman"/>
          <w:sz w:val="28"/>
          <w:szCs w:val="28"/>
        </w:rPr>
        <w:t>разбудит энергию</w:t>
      </w:r>
      <w:r w:rsidRPr="008B5B7E">
        <w:rPr>
          <w:rFonts w:ascii="Times New Roman" w:hAnsi="Times New Roman" w:cs="Times New Roman"/>
          <w:sz w:val="28"/>
          <w:szCs w:val="28"/>
        </w:rPr>
        <w:t xml:space="preserve"> и вкус к жизни. Подходит для всех видов массажа и SPA-процедур. </w:t>
      </w:r>
      <w:r w:rsidRPr="008B5B7E">
        <w:rPr>
          <w:rFonts w:ascii="Times New Roman" w:hAnsi="Times New Roman" w:cs="Times New Roman"/>
          <w:sz w:val="28"/>
          <w:szCs w:val="28"/>
        </w:rPr>
        <w:br/>
      </w:r>
      <w:r w:rsidRPr="008B5B7E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r w:rsidRPr="008B5B7E">
        <w:rPr>
          <w:rFonts w:ascii="Times New Roman" w:hAnsi="Times New Roman" w:cs="Times New Roman"/>
          <w:b/>
          <w:bCs/>
          <w:sz w:val="28"/>
          <w:szCs w:val="28"/>
        </w:rPr>
        <w:t>Применение</w:t>
      </w:r>
      <w:bookmarkEnd w:id="0"/>
      <w:r w:rsidRPr="008B5B7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B5B7E">
        <w:rPr>
          <w:rFonts w:ascii="Times New Roman" w:hAnsi="Times New Roman" w:cs="Times New Roman"/>
          <w:sz w:val="28"/>
          <w:szCs w:val="28"/>
        </w:rPr>
        <w:t>анести необходимое количество масла на кожу и провести процедуру массажа или нанести необходимое количество масла на кожу после душа для увлажнения, питания и омоложения кожи.</w:t>
      </w:r>
    </w:p>
    <w:sectPr w:rsidR="003E6DD8" w:rsidRPr="008B5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8D"/>
    <w:rsid w:val="003E6DD8"/>
    <w:rsid w:val="008B5B7E"/>
    <w:rsid w:val="00B6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BFB4C"/>
  <w15:chartTrackingRefBased/>
  <w15:docId w15:val="{BACEBBB5-790B-4478-8E3C-23489D2A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2022-08-16T08:46:00Z</dcterms:created>
  <dcterms:modified xsi:type="dcterms:W3CDTF">2022-08-16T08:49:00Z</dcterms:modified>
</cp:coreProperties>
</file>