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006CB9" w:rsidRDefault="000328C9" w:rsidP="000328C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006CB9">
        <w:rPr>
          <w:rFonts w:ascii="Times New Roman" w:hAnsi="Times New Roman" w:cs="Times New Roman"/>
          <w:b/>
          <w:sz w:val="32"/>
          <w:szCs w:val="32"/>
        </w:rPr>
        <w:t>Тест</w:t>
      </w:r>
      <w:r w:rsidRPr="00006CB9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006CB9">
        <w:rPr>
          <w:rFonts w:ascii="Times New Roman" w:hAnsi="Times New Roman" w:cs="Times New Roman"/>
          <w:b/>
          <w:sz w:val="32"/>
          <w:szCs w:val="32"/>
        </w:rPr>
        <w:t>полоски</w:t>
      </w:r>
      <w:proofErr w:type="gramEnd"/>
      <w:r w:rsidRPr="00006C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006CB9">
        <w:rPr>
          <w:rFonts w:ascii="Times New Roman" w:hAnsi="Times New Roman" w:cs="Times New Roman"/>
          <w:b/>
          <w:sz w:val="32"/>
          <w:szCs w:val="32"/>
          <w:lang w:val="en-US"/>
        </w:rPr>
        <w:t>Finetest</w:t>
      </w:r>
      <w:proofErr w:type="spellEnd"/>
      <w:r w:rsidRPr="00006C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Auto-coding Premium  </w:t>
      </w:r>
      <w:r w:rsidRPr="00006CB9">
        <w:rPr>
          <w:rFonts w:ascii="Times New Roman" w:hAnsi="Times New Roman" w:cs="Times New Roman"/>
          <w:b/>
          <w:sz w:val="32"/>
          <w:szCs w:val="32"/>
        </w:rPr>
        <w:t>материалы</w:t>
      </w:r>
      <w:r w:rsidRPr="00006C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006CB9">
        <w:rPr>
          <w:rFonts w:ascii="Times New Roman" w:hAnsi="Times New Roman" w:cs="Times New Roman"/>
          <w:b/>
          <w:sz w:val="32"/>
          <w:szCs w:val="32"/>
        </w:rPr>
        <w:t>расходные</w:t>
      </w:r>
      <w:r w:rsidRPr="00006C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006CB9">
        <w:rPr>
          <w:rFonts w:ascii="Times New Roman" w:hAnsi="Times New Roman" w:cs="Times New Roman"/>
          <w:b/>
          <w:sz w:val="32"/>
          <w:szCs w:val="32"/>
        </w:rPr>
        <w:t>к</w:t>
      </w:r>
      <w:r w:rsidRPr="00006C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006CB9">
        <w:rPr>
          <w:rFonts w:ascii="Times New Roman" w:hAnsi="Times New Roman" w:cs="Times New Roman"/>
          <w:b/>
          <w:sz w:val="32"/>
          <w:szCs w:val="32"/>
        </w:rPr>
        <w:t>системе</w:t>
      </w:r>
      <w:r w:rsidRPr="00006C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006CB9">
        <w:rPr>
          <w:rFonts w:ascii="Times New Roman" w:hAnsi="Times New Roman" w:cs="Times New Roman"/>
          <w:b/>
          <w:sz w:val="32"/>
          <w:szCs w:val="32"/>
          <w:lang w:val="en-US"/>
        </w:rPr>
        <w:t>Finetest</w:t>
      </w:r>
      <w:proofErr w:type="spellEnd"/>
      <w:r w:rsidRPr="00006C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Auto-coding Premium</w:t>
      </w:r>
    </w:p>
    <w:p w:rsidR="000328C9" w:rsidRPr="000328C9" w:rsidRDefault="000328C9" w:rsidP="00006C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0328C9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0328C9" w:rsidRPr="000328C9" w:rsidRDefault="000328C9" w:rsidP="00006CB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Использованная в тест-полосках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Finetest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Auto-Coding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Premium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новейшая </w:t>
      </w:r>
      <w:proofErr w:type="spellStart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>биосенсорная</w:t>
      </w:r>
      <w:proofErr w:type="spellEnd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технология</w:t>
      </w:r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с электрохимическими составляющими позволяет облегчить процедуру проведения исследования. Для проведения анализа требуется очень маленький объём крови – всего 1,5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мкл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>., что делает возможным минимизировать неприятные ощущения при заборе крови.</w:t>
      </w:r>
    </w:p>
    <w:p w:rsidR="000328C9" w:rsidRPr="000328C9" w:rsidRDefault="000328C9" w:rsidP="00006CB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Тест-полоски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Finetest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Auto-Coding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Premium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отличаются от многих других тем, что они</w:t>
      </w:r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универсальны, то есть, их можно использовать как с новым </w:t>
      </w:r>
      <w:proofErr w:type="spellStart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>глюкометром</w:t>
      </w:r>
      <w:proofErr w:type="spellEnd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>Файнтест</w:t>
      </w:r>
      <w:proofErr w:type="spellEnd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Премиум, так и с </w:t>
      </w:r>
      <w:proofErr w:type="spellStart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>глюкометром</w:t>
      </w:r>
      <w:proofErr w:type="spellEnd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>Файнтест</w:t>
      </w:r>
      <w:proofErr w:type="spellEnd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предыдущего поколения</w:t>
      </w:r>
      <w:r w:rsidRPr="000328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8C9" w:rsidRPr="000328C9" w:rsidRDefault="000328C9" w:rsidP="00006CB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Проведение определения уровня глюкозы крови с помощью тест-полосок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Файнтест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Премиум позволяет получать </w:t>
      </w:r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>удивительно точные результаты</w:t>
      </w:r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. Этот вывод основывается на проведении специальных исследований, проведенных в трёх крупных клинических центрах в Южной Корее. Проанализировав полученные данные и обобщив результаты, было вынесено заключение о том, что достоверность определения уровня глюкозы крови с полосками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Finetest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Auto-Coding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Premium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результатам исследования уровня сахара с применением лабораторной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референтной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автоматической системы определения уровня глюкозы крови «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Hitachi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Glucouse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Auto-analizer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747».</w:t>
      </w:r>
    </w:p>
    <w:p w:rsidR="000328C9" w:rsidRPr="000328C9" w:rsidRDefault="000328C9" w:rsidP="00006CB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С помощью тест-полосок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Finetest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Auto-Coding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Premium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возможно провести </w:t>
      </w:r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исследование уровня сахара крови в диапазоне – от 0,6 до 33,3 </w:t>
      </w:r>
      <w:proofErr w:type="spellStart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>ммоль</w:t>
      </w:r>
      <w:proofErr w:type="spellEnd"/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>/.</w:t>
      </w:r>
    </w:p>
    <w:p w:rsidR="000328C9" w:rsidRPr="000328C9" w:rsidRDefault="000328C9" w:rsidP="00006CB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8C9">
        <w:rPr>
          <w:rFonts w:ascii="Times New Roman" w:eastAsia="Times New Roman" w:hAnsi="Times New Roman" w:cs="Times New Roman"/>
          <w:bCs/>
          <w:sz w:val="28"/>
          <w:szCs w:val="28"/>
        </w:rPr>
        <w:t>Обратите внимание!</w:t>
      </w:r>
    </w:p>
    <w:p w:rsidR="000328C9" w:rsidRPr="000328C9" w:rsidRDefault="000328C9" w:rsidP="00006CB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328C9">
        <w:rPr>
          <w:rFonts w:ascii="Times New Roman" w:eastAsia="Times New Roman" w:hAnsi="Times New Roman" w:cs="Times New Roman"/>
          <w:sz w:val="28"/>
          <w:szCs w:val="28"/>
        </w:rPr>
        <w:t>Хранение упаковок с тест-полосками требует т</w:t>
      </w:r>
      <w:r w:rsidR="00172110">
        <w:rPr>
          <w:rFonts w:ascii="Times New Roman" w:eastAsia="Times New Roman" w:hAnsi="Times New Roman" w:cs="Times New Roman"/>
          <w:sz w:val="28"/>
          <w:szCs w:val="28"/>
        </w:rPr>
        <w:t xml:space="preserve">емпературного режима от 4°С до </w:t>
      </w:r>
      <w:r w:rsidRPr="000328C9">
        <w:rPr>
          <w:rFonts w:ascii="Times New Roman" w:eastAsia="Times New Roman" w:hAnsi="Times New Roman" w:cs="Times New Roman"/>
          <w:sz w:val="28"/>
          <w:szCs w:val="28"/>
        </w:rPr>
        <w:t>30°С.</w:t>
      </w:r>
    </w:p>
    <w:p w:rsidR="000328C9" w:rsidRPr="000328C9" w:rsidRDefault="000328C9" w:rsidP="00006CB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Важно беречь тест-полоски </w:t>
      </w:r>
      <w:proofErr w:type="spellStart"/>
      <w:r w:rsidRPr="000328C9">
        <w:rPr>
          <w:rFonts w:ascii="Times New Roman" w:eastAsia="Times New Roman" w:hAnsi="Times New Roman" w:cs="Times New Roman"/>
          <w:sz w:val="28"/>
          <w:szCs w:val="28"/>
        </w:rPr>
        <w:t>Файнтест</w:t>
      </w:r>
      <w:proofErr w:type="spellEnd"/>
      <w:r w:rsidRPr="000328C9">
        <w:rPr>
          <w:rFonts w:ascii="Times New Roman" w:eastAsia="Times New Roman" w:hAnsi="Times New Roman" w:cs="Times New Roman"/>
          <w:sz w:val="28"/>
          <w:szCs w:val="28"/>
        </w:rPr>
        <w:t xml:space="preserve"> Премиум от попадания на них влаги и воздействия прямых солнечных лучей.</w:t>
      </w:r>
    </w:p>
    <w:p w:rsidR="000328C9" w:rsidRPr="000328C9" w:rsidRDefault="000328C9" w:rsidP="00006CB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328C9">
        <w:rPr>
          <w:rFonts w:ascii="Times New Roman" w:eastAsia="Times New Roman" w:hAnsi="Times New Roman" w:cs="Times New Roman"/>
          <w:sz w:val="28"/>
          <w:szCs w:val="28"/>
        </w:rPr>
        <w:t>К любой части тест-полоски можно прикасаться только сухими чистыми руками!</w:t>
      </w:r>
    </w:p>
    <w:p w:rsidR="000328C9" w:rsidRPr="000328C9" w:rsidRDefault="000328C9" w:rsidP="00006CB9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328C9">
        <w:rPr>
          <w:rFonts w:ascii="Times New Roman" w:eastAsia="Times New Roman" w:hAnsi="Times New Roman" w:cs="Times New Roman"/>
          <w:sz w:val="28"/>
          <w:szCs w:val="28"/>
        </w:rPr>
        <w:t>После вскрытия флакона с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ест-полосками, их срок годности </w:t>
      </w:r>
      <w:r w:rsidRPr="000328C9">
        <w:rPr>
          <w:rFonts w:ascii="Times New Roman" w:eastAsia="Times New Roman" w:hAnsi="Times New Roman" w:cs="Times New Roman"/>
          <w:sz w:val="28"/>
          <w:szCs w:val="28"/>
        </w:rPr>
        <w:t>составляет 3 месяца.</w:t>
      </w:r>
    </w:p>
    <w:p w:rsidR="000328C9" w:rsidRPr="000328C9" w:rsidRDefault="000328C9" w:rsidP="00006CB9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328C9">
        <w:rPr>
          <w:rFonts w:ascii="Times New Roman" w:hAnsi="Times New Roman" w:cs="Times New Roman"/>
          <w:i w:val="0"/>
          <w:color w:val="auto"/>
          <w:sz w:val="28"/>
          <w:szCs w:val="28"/>
        </w:rPr>
        <w:t>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6659"/>
      </w:tblGrid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divId w:val="1528594025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>Osang</w:t>
            </w:r>
            <w:proofErr w:type="spellEnd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>Infopia</w:t>
            </w:r>
            <w:proofErr w:type="spellEnd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>Cтрана</w:t>
            </w:r>
            <w:proofErr w:type="spellEnd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Южная Корея </w:t>
            </w:r>
          </w:p>
        </w:tc>
      </w:tr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>Cрок</w:t>
            </w:r>
            <w:proofErr w:type="spellEnd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 годности </w:t>
            </w:r>
          </w:p>
        </w:tc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6 (шести) месяцев после вскрытия флакона </w:t>
            </w:r>
          </w:p>
        </w:tc>
      </w:tr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Вид прибора </w:t>
            </w:r>
          </w:p>
        </w:tc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Тест-полоски </w:t>
            </w:r>
          </w:p>
        </w:tc>
      </w:tr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шт. в упаковке </w:t>
            </w:r>
          </w:p>
        </w:tc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шт. или </w:t>
            </w: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50 шт.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100 шт. или 200 шт.</w:t>
            </w:r>
          </w:p>
        </w:tc>
      </w:tr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прибора </w:t>
            </w:r>
          </w:p>
        </w:tc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Для измерения глюкозы крови </w:t>
            </w:r>
          </w:p>
        </w:tc>
      </w:tr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 использования </w:t>
            </w:r>
          </w:p>
        </w:tc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Ручной </w:t>
            </w:r>
          </w:p>
        </w:tc>
      </w:tr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Совместимость c прибором </w:t>
            </w:r>
          </w:p>
        </w:tc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>Глюкометр</w:t>
            </w:r>
            <w:proofErr w:type="spellEnd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>Finetest</w:t>
            </w:r>
            <w:proofErr w:type="spellEnd"/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Условия хранения </w:t>
            </w:r>
          </w:p>
        </w:tc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Хранить в прохладном сухом месте от +2°С до +30°С вне прямых солнечных лучей </w:t>
            </w:r>
          </w:p>
        </w:tc>
      </w:tr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для анализа </w:t>
            </w:r>
          </w:p>
        </w:tc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8C9">
              <w:rPr>
                <w:rFonts w:ascii="Times New Roman" w:hAnsi="Times New Roman" w:cs="Times New Roman"/>
                <w:sz w:val="28"/>
                <w:szCs w:val="28"/>
              </w:rPr>
              <w:t xml:space="preserve">Кровь </w:t>
            </w:r>
          </w:p>
        </w:tc>
      </w:tr>
    </w:tbl>
    <w:p w:rsidR="000328C9" w:rsidRPr="000328C9" w:rsidRDefault="000328C9" w:rsidP="00006CB9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328C9" w:rsidRPr="000328C9" w:rsidTr="000328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28C9" w:rsidRPr="000328C9" w:rsidRDefault="000328C9" w:rsidP="00006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0328C9" w:rsidRPr="000328C9" w:rsidRDefault="000328C9">
      <w:pPr>
        <w:rPr>
          <w:rFonts w:ascii="Times New Roman" w:hAnsi="Times New Roman" w:cs="Times New Roman"/>
          <w:sz w:val="28"/>
          <w:szCs w:val="28"/>
        </w:rPr>
      </w:pPr>
    </w:p>
    <w:sectPr w:rsidR="000328C9" w:rsidRPr="0003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51C47"/>
    <w:multiLevelType w:val="multilevel"/>
    <w:tmpl w:val="F8A4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36B2F"/>
    <w:multiLevelType w:val="multilevel"/>
    <w:tmpl w:val="939EA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C9"/>
    <w:rsid w:val="00006CB9"/>
    <w:rsid w:val="000328C9"/>
    <w:rsid w:val="00172110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2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8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3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28C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328C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28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8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8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3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28C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328C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2021-10-19T13:20:00Z</dcterms:created>
  <dcterms:modified xsi:type="dcterms:W3CDTF">2021-11-22T11:14:00Z</dcterms:modified>
</cp:coreProperties>
</file>