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240" w:after="12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Swiss Energy ЭВКАЛИПТ и МЕНТОЛ на основе натуральных трав леденцы БАД упаковка №12</w:t>
      </w:r>
    </w:p>
    <w:p>
      <w:pPr>
        <w:pStyle w:val="Style12"/>
        <w:jc w:val="left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Рекомендуется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в  качестве биологически активной добавки к пище.</w:t>
        <w:br/>
        <w:t xml:space="preserve">Способствует улучшению состояния верхних дыхательных путей и горла.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Леденцы SWISS ENERGY с эвкалиптом и ментолом облегчают кашель и раздражение в горле. Благодаря натуральным маслам эвкалипта и мяты уменьшается отек носовых пазух и улучшается носовое дыхание.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Состав: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каждая пастилка (2,5 г) содержит 21 мг меда, экстракт 20 трав * 2,3 мг, ментол 13 мг, масло перечной мяты 7 мг, масло эвкалипта 3,5 мг и другие ингредиенты: сахар, сироп глюкозы, воду, краситель (экстракт Stinging крапива и шпинат 0,2%), ароматизатор (ментол 0,5%, масло мяты перечной 0,3%, масло эвкалипта 0,1%, натуральный аромат пихты 0,2%). * 0,1% экстракта: ромашка, календула, примула весенняя, василек, дивизна крупноцветковая, мальва, тысячелистник, бузина и цветок липы, мята перечная, подорожник, ежевика (ежевика), шалфей медицинский, бальзам из листьев мелиссы и эвкалипта (Круглый эвкалипт), тимьян, пуклержка исландская, корень солодки, бадьян и плоды фенхеля.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Они не содержат глютен, лактозу, искусственные красители и консерванты и поэтому также подходят для вегетарианцев. </w:t>
      </w:r>
    </w:p>
    <w:p>
      <w:pPr>
        <w:pStyle w:val="3"/>
        <w:numPr>
          <w:ilvl w:val="0"/>
          <w:numId w:val="0"/>
        </w:numPr>
        <w:spacing w:lineRule="auto" w:line="240" w:beforeAutospacing="1" w:afterAutospacing="1"/>
        <w:ind w:left="0" w:hanging="0"/>
        <w:outlineLvl w:val="4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Рекомендации по применению:</w:t>
      </w:r>
    </w:p>
    <w:p>
      <w:pPr>
        <w:pStyle w:val="Style12"/>
        <w:rPr/>
      </w:pPr>
      <w:r>
        <w:rPr>
          <w:rFonts w:ascii="Times New Roman" w:hAnsi="Times New Roman"/>
          <w:sz w:val="28"/>
          <w:szCs w:val="28"/>
        </w:rPr>
        <w:t>По 1 леденцу каждые 2-3 часа, предназначены для рассасывания в ротовой полости.</w:t>
      </w:r>
    </w:p>
    <w:p>
      <w:pPr>
        <w:pStyle w:val="3"/>
        <w:numPr>
          <w:ilvl w:val="0"/>
          <w:numId w:val="0"/>
        </w:numPr>
        <w:spacing w:lineRule="auto" w:line="240" w:beforeAutospacing="1" w:afterAutospacing="1"/>
        <w:ind w:left="0" w:hanging="0"/>
        <w:outlineLvl w:val="4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Предостережения: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Биологически активные добавки к пище не могут заменить сбалансированную и разнообразную диету и здоровый образ жизни. Не рекомендуется лицам до 18 лет. Не употреблять после истечения срока годности, указанного на упаковке. 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годности: 24 месяца. Хранить в плотно закрытой упаковке, в сухом месте (макс. влажность 60%), при температуре 15-25 °С, в защищённом от света месте. Избегать попадания прямых солнечных лучей. Хранить в недоступном для детей месте.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1"/>
    <w:next w:val="Style12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link w:val="51"/>
    <w:uiPriority w:val="9"/>
    <w:qFormat/>
    <w:rsid w:val="00484228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uiPriority w:val="9"/>
    <w:qFormat/>
    <w:rsid w:val="0048422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4842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LibreOffice/7.3.5.2$Windows_X86_64 LibreOffice_project/184fe81b8c8c30d8b5082578aee2fed2ea847c01</Application>
  <AppVersion>15.0000</AppVersion>
  <Pages>1</Pages>
  <Words>250</Words>
  <Characters>1556</Characters>
  <CharactersWithSpaces>1802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2021-07-20T12:26:00Z</dcterms:created>
  <dc:creator>Nataly</dc:creator>
  <dc:description/>
  <dc:language>ru-RU</dc:language>
  <cp:lastModifiedBy/>
  <dcterms:modified xsi:type="dcterms:W3CDTF">2026-02-26T12:19:43Z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