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Доктор Тайсс детские пастилки БАД с экстр.тимьяна и витамином С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витамина С, источника флавоноидов.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сироп глюкозы, вода, экстракт тимьяны, ароматизатор натуральный вишня (концентрат вишни, масло горького апельсина, корица), лимонная кислота, ароматизатор натуральный вишня (экстракт вишни), аскорбиновая кислота, краситель экстракт кошенили ( деминерализованная вода, Е120, Е525, мальтодекстрин), ароматизатор натуральный мята, ароматизатор натуральный мята (экстракт мяты).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Леденцы массой 2,5 гр.</w:t>
        <w:br/>
        <w:t xml:space="preserve">Содержание биологически активных веществ в 1 пастилке, не менее: </w:t>
        <w:br/>
        <w:t xml:space="preserve">витамин С - 6 мг; </w:t>
        <w:br/>
        <w:t xml:space="preserve">флавоноиды в пересчете на рутин - 1,2 мг.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4 лет принимать по 4 леденца в день, рассасывая во рту до полного растворения. Продолжительность приёма - 1-2 недели. При необходимости прием можно повторить.</w:t>
        <w:br/>
        <w:t xml:space="preserve">Перед применением рекомендуется проконсультироваться с врачом, перед применением БАД детьми рекомендуется проконсультироваться с врачом-педиатром.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продукта, беременность и кормление грудью, нарушения углеводного обмена. 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LibreOffice/7.3.5.2$Windows_X86_64 LibreOffice_project/184fe81b8c8c30d8b5082578aee2fed2ea847c01</Application>
  <AppVersion>15.0000</AppVersion>
  <Pages>1</Pages>
  <Words>156</Words>
  <Characters>1115</Characters>
  <CharactersWithSpaces>1268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2026-02-12T08:36:42Z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