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Остеоблок форте таблетки БАД 1535мг №60</w:t>
      </w:r>
    </w:p>
    <w:p>
      <w:pPr>
        <w:pStyle w:val="Style16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Рекомендуется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качестве биологически активной добавки к пище - дополнительного источника кальция, цинка, марганца, витаминов D и К.</w:t>
        <w:br/>
        <w:t xml:space="preserve">Для поддержания функции опорно-двигательного аппарата.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Кальция карбонат, кальция бисглицинат (аминокислотный хелат кальция Albion), картофельный крахмал, глазирователи – поливиниловый спирт (PVA), полиэтиленгликоль, тальк; цинка бисглицинат (аминокислотный хелат цинка Albion), антислеживающий агент – магниевые соли жирных кислот; марганца бисглицинат (аминокислотный хелат марганца Albion), наполнители – микрокристаллическая целлюлоза; структурированная (cross-linked) карбоксиметилцеллюлоза натрия; менахинон (менахинон-7) – витамин К, холекальциферол – витамин D.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4"/>
        <w:gridCol w:w="2375"/>
        <w:gridCol w:w="2374"/>
        <w:gridCol w:w="2375"/>
      </w:tblGrid>
      <w:tr>
        <w:trPr/>
        <w:tc>
          <w:tcPr>
            <w:tcW w:w="2374" w:type="dxa"/>
            <w:tcBorders/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Активный компонент</w:t>
            </w:r>
          </w:p>
        </w:tc>
        <w:tc>
          <w:tcPr>
            <w:tcW w:w="2375" w:type="dxa"/>
            <w:tcBorders/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в 1 таблетке</w:t>
            </w:r>
          </w:p>
        </w:tc>
        <w:tc>
          <w:tcPr>
            <w:tcW w:w="2374" w:type="dxa"/>
            <w:tcBorders/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в 2 таблетках</w:t>
            </w:r>
          </w:p>
        </w:tc>
        <w:tc>
          <w:tcPr>
            <w:tcW w:w="2375" w:type="dxa"/>
            <w:tcBorders/>
          </w:tcPr>
          <w:p>
            <w:pPr>
              <w:pStyle w:val="Style24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>РУСП в  (2-х таблетках)</w:t>
            </w:r>
          </w:p>
        </w:tc>
      </w:tr>
      <w:tr>
        <w:trPr/>
        <w:tc>
          <w:tcPr>
            <w:tcW w:w="2374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Кальций (хелат ALBION®)</w:t>
            </w:r>
          </w:p>
        </w:tc>
        <w:tc>
          <w:tcPr>
            <w:tcW w:w="2375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мг</w:t>
            </w:r>
          </w:p>
        </w:tc>
        <w:tc>
          <w:tcPr>
            <w:tcW w:w="2374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1000 мг </w:t>
            </w:r>
          </w:p>
        </w:tc>
        <w:tc>
          <w:tcPr>
            <w:tcW w:w="2375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/>
        <w:tc>
          <w:tcPr>
            <w:tcW w:w="2374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Цинк (хелат ALBION®)</w:t>
            </w:r>
          </w:p>
        </w:tc>
        <w:tc>
          <w:tcPr>
            <w:tcW w:w="2375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мг </w:t>
            </w:r>
          </w:p>
        </w:tc>
        <w:tc>
          <w:tcPr>
            <w:tcW w:w="2374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мг </w:t>
            </w:r>
          </w:p>
        </w:tc>
        <w:tc>
          <w:tcPr>
            <w:tcW w:w="2375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>
        <w:trPr/>
        <w:tc>
          <w:tcPr>
            <w:tcW w:w="2374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Марганец (хелат ALBION®)</w:t>
            </w:r>
          </w:p>
        </w:tc>
        <w:tc>
          <w:tcPr>
            <w:tcW w:w="2375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мг</w:t>
            </w:r>
          </w:p>
        </w:tc>
        <w:tc>
          <w:tcPr>
            <w:tcW w:w="2374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мг </w:t>
            </w:r>
          </w:p>
        </w:tc>
        <w:tc>
          <w:tcPr>
            <w:tcW w:w="2375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374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Витамин D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мкг </w:t>
            </w:r>
          </w:p>
        </w:tc>
        <w:tc>
          <w:tcPr>
            <w:tcW w:w="2374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мкг </w:t>
            </w:r>
          </w:p>
        </w:tc>
        <w:tc>
          <w:tcPr>
            <w:tcW w:w="2375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>
        <w:trPr/>
        <w:tc>
          <w:tcPr>
            <w:tcW w:w="2374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Витамин K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37,5 мкг</w:t>
            </w:r>
          </w:p>
        </w:tc>
        <w:tc>
          <w:tcPr>
            <w:tcW w:w="2374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75 мкг </w:t>
            </w:r>
          </w:p>
        </w:tc>
        <w:tc>
          <w:tcPr>
            <w:tcW w:w="2375" w:type="dxa"/>
            <w:tcBorders/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yle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*- </w:t>
      </w:r>
      <w:r>
        <w:rPr>
          <w:rFonts w:ascii="Times New Roman" w:hAnsi="Times New Roman"/>
          <w:sz w:val="28"/>
          <w:szCs w:val="28"/>
        </w:rPr>
        <w:t>рекомендуемый уровень суточного потребления.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</w:p>
    <w:p>
      <w:pPr>
        <w:pStyle w:val="Style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по 1-2 таблетки в день после еды, запивая большим количеством воды. Не следует превышать рекомендуемую ежедневную дозу.</w:t>
        <w:br/>
        <w:t xml:space="preserve">Перед применением рекомендуется проконсультироваться с врачом. </w:t>
        <w:br/>
      </w:r>
      <w:r>
        <w:rPr>
          <w:rFonts w:ascii="Times New Roman" w:hAnsi="Times New Roman"/>
          <w:b/>
          <w:bCs/>
          <w:sz w:val="28"/>
          <w:szCs w:val="28"/>
        </w:rPr>
        <w:t>Противопоказания:</w:t>
      </w:r>
    </w:p>
    <w:p>
      <w:pPr>
        <w:pStyle w:val="Style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Продукт не следует принимать лицам до 18 лет, а также в случае повышенной чувствительности к любому из компонентов.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Хранить в сухом, прохладном (до +25 °С), недоступном для детей месте.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Таблетки массой 1535 мг.</w:t>
      </w:r>
    </w:p>
    <w:p>
      <w:pPr>
        <w:pStyle w:val="Style16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707" w:gutter="0" w:header="0" w:top="1276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5"/>
    <w:next w:val="Style16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b540b"/>
    <w:rPr>
      <w:b/>
      <w:bCs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4d3ea1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d3ea1"/>
    <w:rPr/>
  </w:style>
  <w:style w:type="character" w:styleId="Style14">
    <w:name w:val="Интернет-ссылка"/>
    <w:basedOn w:val="DefaultParagraphFont"/>
    <w:uiPriority w:val="99"/>
    <w:semiHidden/>
    <w:unhideWhenUsed/>
    <w:rsid w:val="004c46ee"/>
    <w:rPr>
      <w:color w:val="0000FF"/>
      <w:u w:val="single"/>
    </w:rPr>
  </w:style>
  <w:style w:type="character" w:styleId="11" w:customStyle="1">
    <w:name w:val="Название1"/>
    <w:basedOn w:val="DefaultParagraphFont"/>
    <w:qFormat/>
    <w:rsid w:val="007f2baf"/>
    <w:rPr/>
  </w:style>
  <w:style w:type="character" w:styleId="Fntc" w:customStyle="1">
    <w:name w:val="fntc"/>
    <w:basedOn w:val="DefaultParagraphFont"/>
    <w:qFormat/>
    <w:rsid w:val="00f048c2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eb54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2"/>
    <w:uiPriority w:val="99"/>
    <w:unhideWhenUsed/>
    <w:rsid w:val="004d3e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Style13"/>
    <w:uiPriority w:val="99"/>
    <w:unhideWhenUsed/>
    <w:rsid w:val="004d3e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LibreOffice/7.3.5.2$Windows_X86_64 LibreOffice_project/184fe81b8c8c30d8b5082578aee2fed2ea847c01</Application>
  <AppVersion>15.0000</AppVersion>
  <Pages>1</Pages>
  <Words>199</Words>
  <Characters>1338</Characters>
  <CharactersWithSpaces>1520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2021-08-23T08:18:00Z</dcterms:created>
  <dc:creator>Надежда Иванчикова</dc:creator>
  <dc:description/>
  <dc:language>ru-RU</dc:language>
  <cp:lastModifiedBy/>
  <dcterms:modified xsi:type="dcterms:W3CDTF">2026-06-30T16:32:58Z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