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71EC" w14:textId="43C786EF" w:rsidR="00E1619B" w:rsidRPr="00E1619B" w:rsidRDefault="00BE0C96" w:rsidP="00E1619B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E1619B">
        <w:rPr>
          <w:rFonts w:ascii="Times New Roman" w:hAnsi="Times New Roman" w:cs="Times New Roman"/>
          <w:b/>
          <w:bCs/>
          <w:noProof/>
          <w:sz w:val="32"/>
          <w:szCs w:val="32"/>
        </w:rPr>
        <w:t>Очки корригирующие</w:t>
      </w:r>
    </w:p>
    <w:p w14:paraId="2F59DDB2" w14:textId="71BECB33" w:rsidR="00BE0C96" w:rsidRPr="00BE0C96" w:rsidRDefault="00E1619B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Это</w:t>
      </w:r>
      <w:r w:rsidR="00BE0C96" w:rsidRPr="00E1619B">
        <w:rPr>
          <w:rFonts w:ascii="Times New Roman" w:hAnsi="Times New Roman" w:cs="Times New Roman"/>
          <w:noProof/>
          <w:sz w:val="28"/>
          <w:szCs w:val="28"/>
        </w:rPr>
        <w:t xml:space="preserve"> простые или сложные оптические изделия, применяемые для</w:t>
      </w:r>
      <w:r w:rsidR="00BE0C96" w:rsidRPr="00BE0C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BE0C96" w:rsidRPr="00BE0C96">
        <w:rPr>
          <w:rFonts w:ascii="Times New Roman" w:hAnsi="Times New Roman" w:cs="Times New Roman"/>
          <w:noProof/>
          <w:sz w:val="28"/>
          <w:szCs w:val="28"/>
        </w:rPr>
        <w:t>коррекции аметропических аномалий зрения (миопии, гиперметропии, астигматизма и пресбиопии).</w:t>
      </w:r>
    </w:p>
    <w:p w14:paraId="259AC2D8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           Физические эффекты, на которых основано действие изделия:          </w:t>
      </w:r>
    </w:p>
    <w:p w14:paraId="3D318F64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 - перемещение заднего фокуса глаза из пре- или ретро-ретинального положения на сетчатку (при сферических аномалиях рефракции);</w:t>
      </w:r>
    </w:p>
    <w:p w14:paraId="3156CEA3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 - исправление искаженного изображения с помощью цилиндрического компонента (при астигматизме).</w:t>
      </w:r>
    </w:p>
    <w:p w14:paraId="6A421EDA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 Медико-биологические эффекты, на которых основано действие изделия:</w:t>
      </w:r>
    </w:p>
    <w:p w14:paraId="05A670A8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  - коррекция пресбиопии – возрастного ослабления аккомодации (после 40 лет);</w:t>
      </w:r>
    </w:p>
    <w:p w14:paraId="5D3CA03E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  - коррекция анизометропии – разницы оптических систем обоих глаз;</w:t>
      </w:r>
    </w:p>
    <w:p w14:paraId="79DC41BD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    - коррекция анизейконии – неодинакового размера изображений предмета на сетчатках двух глаз;</w:t>
      </w:r>
      <w:bookmarkStart w:id="0" w:name="_GoBack"/>
      <w:bookmarkEnd w:id="0"/>
    </w:p>
    <w:p w14:paraId="11D2D9FD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  - коррекция близорукости – перемещения фокусного изображения на сетчатку;</w:t>
      </w:r>
    </w:p>
    <w:p w14:paraId="610168CB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  - коррекция афакии – состояния после удаления помутневшего хрусталика (катаракты);</w:t>
      </w:r>
    </w:p>
    <w:p w14:paraId="0E1E2232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           - коррекция косоглазия и восстановление бинокулярного зрения- способности формировать единый</w:t>
      </w:r>
    </w:p>
    <w:p w14:paraId="3512819A" w14:textId="77777777" w:rsidR="00BE0C96" w:rsidRPr="00BE0C96" w:rsidRDefault="00BE0C96" w:rsidP="00E1619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зрительный образ видимого предмета из изображений двух глаз.</w:t>
      </w:r>
    </w:p>
    <w:p w14:paraId="2202B595" w14:textId="77777777" w:rsidR="00BE0C96" w:rsidRPr="00BE0C96" w:rsidRDefault="00BE0C96" w:rsidP="00BE0C96">
      <w:pPr>
        <w:rPr>
          <w:rFonts w:ascii="Times New Roman" w:hAnsi="Times New Roman" w:cs="Times New Roman"/>
          <w:noProof/>
          <w:sz w:val="28"/>
          <w:szCs w:val="28"/>
        </w:rPr>
      </w:pPr>
      <w:r w:rsidRPr="00BE0C96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0874C7B2" w14:textId="54670ECA" w:rsidR="00232AF7" w:rsidRPr="00BE0C96" w:rsidRDefault="00232AF7" w:rsidP="00BE0C96"/>
    <w:sectPr w:rsidR="00232AF7" w:rsidRPr="00BE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750"/>
    <w:multiLevelType w:val="multilevel"/>
    <w:tmpl w:val="900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765FD"/>
    <w:multiLevelType w:val="multilevel"/>
    <w:tmpl w:val="E02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FF"/>
    <w:rsid w:val="00232AF7"/>
    <w:rsid w:val="00492CFF"/>
    <w:rsid w:val="00573104"/>
    <w:rsid w:val="0071178A"/>
    <w:rsid w:val="007B0DB2"/>
    <w:rsid w:val="007E7D67"/>
    <w:rsid w:val="00A834ED"/>
    <w:rsid w:val="00AD63BC"/>
    <w:rsid w:val="00B4186D"/>
    <w:rsid w:val="00B604EC"/>
    <w:rsid w:val="00BE0C96"/>
    <w:rsid w:val="00D10492"/>
    <w:rsid w:val="00E1619B"/>
    <w:rsid w:val="00F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4A51"/>
  <w15:chartTrackingRefBased/>
  <w15:docId w15:val="{BB6CCDAC-BC48-468D-9990-7548313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3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2022-07-08T12:16:00Z</dcterms:created>
  <dcterms:modified xsi:type="dcterms:W3CDTF">2022-07-20T09:44:00Z</dcterms:modified>
</cp:coreProperties>
</file>